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7B" w:rsidRDefault="00A87F7B">
      <w:pPr>
        <w:framePr w:wrap="none" w:vAnchor="page" w:hAnchor="page" w:x="315" w:y="187"/>
        <w:rPr>
          <w:sz w:val="2"/>
          <w:szCs w:val="2"/>
        </w:rPr>
      </w:pPr>
    </w:p>
    <w:p w:rsidR="00934748" w:rsidRPr="0029256A" w:rsidRDefault="00934748" w:rsidP="00934748">
      <w:pPr>
        <w:rPr>
          <w:rFonts w:ascii="Times New Roman" w:eastAsia="Calibri" w:hAnsi="Times New Roman" w:cs="Times New Roman"/>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tbl>
      <w:tblPr>
        <w:tblStyle w:val="a6"/>
        <w:tblW w:w="1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7"/>
        <w:gridCol w:w="222"/>
      </w:tblGrid>
      <w:tr w:rsidR="0084582C" w:rsidTr="00934748">
        <w:tc>
          <w:tcPr>
            <w:tcW w:w="5589" w:type="dxa"/>
          </w:tcPr>
          <w:tbl>
            <w:tblPr>
              <w:tblStyle w:val="a6"/>
              <w:tblW w:w="1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590"/>
            </w:tblGrid>
            <w:tr w:rsidR="00875755" w:rsidTr="00875755">
              <w:tc>
                <w:tcPr>
                  <w:tcW w:w="5589" w:type="dxa"/>
                </w:tcPr>
                <w:p w:rsidR="00875755"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СХВАЛЕНО</w:t>
                  </w:r>
                </w:p>
                <w:p w:rsidR="00875755" w:rsidRPr="006C4DFB" w:rsidRDefault="00875755" w:rsidP="00E504F3">
                  <w:pPr>
                    <w:ind w:right="85"/>
                    <w:jc w:val="center"/>
                    <w:rPr>
                      <w:rFonts w:ascii="Times New Roman" w:hAnsi="Times New Roman"/>
                      <w:bCs/>
                      <w:color w:val="auto"/>
                      <w:sz w:val="28"/>
                      <w:szCs w:val="28"/>
                    </w:rPr>
                  </w:pPr>
                  <w:r w:rsidRPr="00EF09E4">
                    <w:rPr>
                      <w:rFonts w:ascii="Times New Roman" w:hAnsi="Times New Roman"/>
                      <w:bCs/>
                      <w:color w:val="auto"/>
                      <w:sz w:val="28"/>
                      <w:szCs w:val="28"/>
                    </w:rPr>
                    <w:t xml:space="preserve">Рішення педагогічної ради Ужгородської загальноосвітньої спеціалізованої школи-інтернату з поглибленим вивченням окремих предметів Закарпатської обласної ради від </w:t>
                  </w:r>
                  <w:r w:rsidR="00E504F3">
                    <w:rPr>
                      <w:rFonts w:ascii="Times New Roman" w:hAnsi="Times New Roman"/>
                      <w:bCs/>
                      <w:color w:val="auto"/>
                      <w:sz w:val="28"/>
                      <w:szCs w:val="28"/>
                    </w:rPr>
                    <w:t>05</w:t>
                  </w:r>
                  <w:r>
                    <w:rPr>
                      <w:rFonts w:ascii="Times New Roman" w:hAnsi="Times New Roman"/>
                      <w:bCs/>
                      <w:color w:val="auto"/>
                      <w:sz w:val="28"/>
                      <w:szCs w:val="28"/>
                    </w:rPr>
                    <w:t xml:space="preserve"> </w:t>
                  </w:r>
                  <w:r w:rsidR="00E504F3">
                    <w:rPr>
                      <w:rFonts w:ascii="Times New Roman" w:hAnsi="Times New Roman"/>
                      <w:bCs/>
                      <w:color w:val="auto"/>
                      <w:sz w:val="28"/>
                      <w:szCs w:val="28"/>
                    </w:rPr>
                    <w:t>червня 2019</w:t>
                  </w:r>
                  <w:r>
                    <w:rPr>
                      <w:rFonts w:ascii="Times New Roman" w:hAnsi="Times New Roman"/>
                      <w:bCs/>
                      <w:color w:val="auto"/>
                      <w:sz w:val="28"/>
                      <w:szCs w:val="28"/>
                    </w:rPr>
                    <w:t xml:space="preserve"> р. протокол №</w:t>
                  </w:r>
                  <w:r w:rsidR="00E504F3">
                    <w:rPr>
                      <w:rFonts w:ascii="Times New Roman" w:hAnsi="Times New Roman"/>
                      <w:bCs/>
                      <w:color w:val="auto"/>
                      <w:sz w:val="28"/>
                      <w:szCs w:val="28"/>
                    </w:rPr>
                    <w:t>9</w:t>
                  </w:r>
                </w:p>
              </w:tc>
              <w:tc>
                <w:tcPr>
                  <w:tcW w:w="5590" w:type="dxa"/>
                </w:tcPr>
                <w:p w:rsidR="00875755"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ЗАТВЕРДЖЕНО</w:t>
                  </w:r>
                </w:p>
                <w:p w:rsidR="00875755"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 xml:space="preserve">Директор </w:t>
                  </w:r>
                  <w:r w:rsidRPr="00EF09E4">
                    <w:rPr>
                      <w:rFonts w:ascii="Times New Roman" w:hAnsi="Times New Roman"/>
                      <w:bCs/>
                      <w:color w:val="auto"/>
                      <w:sz w:val="28"/>
                      <w:szCs w:val="28"/>
                    </w:rPr>
                    <w:t>Ужгородської загальноосвітньої спеціалізованої школи-інтернату з поглибленим вивченням окремих предме</w:t>
                  </w:r>
                  <w:r>
                    <w:rPr>
                      <w:rFonts w:ascii="Times New Roman" w:hAnsi="Times New Roman"/>
                      <w:bCs/>
                      <w:color w:val="auto"/>
                      <w:sz w:val="28"/>
                      <w:szCs w:val="28"/>
                    </w:rPr>
                    <w:t>тів Закарпатської обласної ради</w:t>
                  </w:r>
                </w:p>
                <w:p w:rsidR="00875755" w:rsidRPr="00EF09E4"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__________________ О.Т.Іщенко</w:t>
                  </w:r>
                </w:p>
              </w:tc>
            </w:tr>
          </w:tbl>
          <w:p w:rsidR="0084582C" w:rsidRDefault="0084582C" w:rsidP="0084582C"/>
        </w:tc>
        <w:tc>
          <w:tcPr>
            <w:tcW w:w="5590" w:type="dxa"/>
          </w:tcPr>
          <w:p w:rsidR="0084582C" w:rsidRDefault="0084582C" w:rsidP="0084582C"/>
        </w:tc>
      </w:tr>
    </w:tbl>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Освітня програма </w:t>
      </w: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І</w:t>
      </w:r>
      <w:r>
        <w:rPr>
          <w:rFonts w:ascii="Times New Roman" w:eastAsia="Calibri" w:hAnsi="Times New Roman" w:cs="Times New Roman"/>
          <w:b/>
          <w:bCs/>
          <w:color w:val="auto"/>
          <w:sz w:val="28"/>
          <w:szCs w:val="28"/>
          <w:lang w:val="uk-UA" w:bidi="ar-SA"/>
        </w:rPr>
        <w:t>І</w:t>
      </w:r>
      <w:r w:rsidRPr="0029256A">
        <w:rPr>
          <w:rFonts w:ascii="Times New Roman" w:eastAsia="Calibri" w:hAnsi="Times New Roman" w:cs="Times New Roman"/>
          <w:b/>
          <w:bCs/>
          <w:color w:val="auto"/>
          <w:sz w:val="28"/>
          <w:szCs w:val="28"/>
          <w:lang w:val="uk-UA" w:bidi="ar-SA"/>
        </w:rPr>
        <w:t>І ступеня</w:t>
      </w:r>
      <w:r>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934748" w:rsidRDefault="00522D1F" w:rsidP="0093474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н</w:t>
      </w:r>
      <w:r w:rsidR="00934748">
        <w:rPr>
          <w:rFonts w:ascii="Times New Roman" w:eastAsia="Calibri" w:hAnsi="Times New Roman" w:cs="Times New Roman"/>
          <w:b/>
          <w:bCs/>
          <w:color w:val="auto"/>
          <w:sz w:val="28"/>
          <w:szCs w:val="28"/>
          <w:lang w:val="uk-UA" w:bidi="ar-SA"/>
        </w:rPr>
        <w:t>а 201</w:t>
      </w:r>
      <w:r w:rsidR="00E504F3" w:rsidRPr="0092689C">
        <w:rPr>
          <w:rFonts w:ascii="Times New Roman" w:eastAsia="Calibri" w:hAnsi="Times New Roman" w:cs="Times New Roman"/>
          <w:b/>
          <w:bCs/>
          <w:color w:val="auto"/>
          <w:sz w:val="28"/>
          <w:szCs w:val="28"/>
          <w:lang w:val="ru-RU" w:bidi="ar-SA"/>
        </w:rPr>
        <w:t>9</w:t>
      </w:r>
      <w:r w:rsidR="00934748">
        <w:rPr>
          <w:rFonts w:ascii="Times New Roman" w:eastAsia="Calibri" w:hAnsi="Times New Roman" w:cs="Times New Roman"/>
          <w:b/>
          <w:bCs/>
          <w:color w:val="auto"/>
          <w:sz w:val="28"/>
          <w:szCs w:val="28"/>
          <w:lang w:val="uk-UA" w:bidi="ar-SA"/>
        </w:rPr>
        <w:t>/20</w:t>
      </w:r>
      <w:r w:rsidR="00E504F3" w:rsidRPr="0092689C">
        <w:rPr>
          <w:rFonts w:ascii="Times New Roman" w:eastAsia="Calibri" w:hAnsi="Times New Roman" w:cs="Times New Roman"/>
          <w:b/>
          <w:bCs/>
          <w:color w:val="auto"/>
          <w:sz w:val="28"/>
          <w:szCs w:val="28"/>
          <w:lang w:val="ru-RU" w:bidi="ar-SA"/>
        </w:rPr>
        <w:t>20</w:t>
      </w:r>
      <w:r w:rsidR="00934748">
        <w:rPr>
          <w:rFonts w:ascii="Times New Roman" w:eastAsia="Calibri" w:hAnsi="Times New Roman" w:cs="Times New Roman"/>
          <w:b/>
          <w:bCs/>
          <w:color w:val="auto"/>
          <w:sz w:val="28"/>
          <w:szCs w:val="28"/>
          <w:lang w:val="uk-UA" w:bidi="ar-SA"/>
        </w:rPr>
        <w:t xml:space="preserve"> навчальний рік</w:t>
      </w: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Pr="0029256A"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84582C" w:rsidP="0093474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м</w:t>
      </w:r>
      <w:r w:rsidR="00934748">
        <w:rPr>
          <w:rFonts w:ascii="Times New Roman" w:eastAsia="Calibri" w:hAnsi="Times New Roman" w:cs="Times New Roman"/>
          <w:b/>
          <w:bCs/>
          <w:color w:val="auto"/>
          <w:sz w:val="28"/>
          <w:szCs w:val="28"/>
          <w:lang w:val="uk-UA" w:bidi="ar-SA"/>
        </w:rPr>
        <w:t>. Ужгород 201</w:t>
      </w:r>
      <w:r w:rsidR="0092689C">
        <w:rPr>
          <w:rFonts w:ascii="Times New Roman" w:eastAsia="Calibri" w:hAnsi="Times New Roman" w:cs="Times New Roman"/>
          <w:b/>
          <w:bCs/>
          <w:color w:val="auto"/>
          <w:sz w:val="28"/>
          <w:szCs w:val="28"/>
          <w:lang w:val="uk-UA" w:bidi="ar-SA"/>
        </w:rPr>
        <w:t>9</w:t>
      </w:r>
    </w:p>
    <w:p w:rsidR="00934748" w:rsidRDefault="00934748" w:rsidP="00934748">
      <w:pP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3245F7" w:rsidRPr="0029256A" w:rsidRDefault="003245F7" w:rsidP="003245F7">
      <w:pPr>
        <w:rPr>
          <w:rFonts w:ascii="Times New Roman" w:eastAsia="Calibri" w:hAnsi="Times New Roman" w:cs="Times New Roman"/>
          <w:color w:val="auto"/>
          <w:sz w:val="28"/>
          <w:szCs w:val="28"/>
          <w:lang w:val="uk-UA" w:bidi="ar-SA"/>
        </w:rPr>
      </w:pPr>
    </w:p>
    <w:p w:rsidR="003245F7" w:rsidRPr="0029256A" w:rsidRDefault="003245F7" w:rsidP="003245F7">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Освітня програма І</w:t>
      </w:r>
      <w:r>
        <w:rPr>
          <w:rFonts w:ascii="Times New Roman" w:eastAsia="Calibri" w:hAnsi="Times New Roman" w:cs="Times New Roman"/>
          <w:b/>
          <w:bCs/>
          <w:color w:val="auto"/>
          <w:sz w:val="28"/>
          <w:szCs w:val="28"/>
          <w:lang w:val="uk-UA" w:bidi="ar-SA"/>
        </w:rPr>
        <w:t>І</w:t>
      </w:r>
      <w:r w:rsidRPr="0029256A">
        <w:rPr>
          <w:rFonts w:ascii="Times New Roman" w:eastAsia="Calibri" w:hAnsi="Times New Roman" w:cs="Times New Roman"/>
          <w:b/>
          <w:bCs/>
          <w:color w:val="auto"/>
          <w:sz w:val="28"/>
          <w:szCs w:val="28"/>
          <w:lang w:val="uk-UA" w:bidi="ar-SA"/>
        </w:rPr>
        <w:t>І ступеня</w:t>
      </w:r>
      <w:r w:rsidR="00D6269B">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3245F7" w:rsidRPr="0029256A" w:rsidRDefault="003245F7" w:rsidP="003245F7">
      <w:pPr>
        <w:widowControl/>
        <w:jc w:val="both"/>
        <w:rPr>
          <w:rFonts w:ascii="Times New Roman" w:eastAsia="Calibri" w:hAnsi="Times New Roman" w:cs="Times New Roman"/>
          <w:color w:val="auto"/>
          <w:sz w:val="28"/>
          <w:szCs w:val="28"/>
          <w:lang w:val="uk-UA" w:bidi="ar-SA"/>
        </w:rPr>
      </w:pPr>
    </w:p>
    <w:p w:rsidR="003245F7" w:rsidRPr="0029256A" w:rsidRDefault="003245F7" w:rsidP="003245F7">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Освітня програма І</w:t>
      </w:r>
      <w:r>
        <w:rPr>
          <w:rFonts w:ascii="Times New Roman" w:eastAsia="Calibri" w:hAnsi="Times New Roman" w:cs="Times New Roman"/>
          <w:color w:val="auto"/>
          <w:sz w:val="28"/>
          <w:szCs w:val="28"/>
          <w:lang w:val="uk-UA" w:bidi="ar-SA"/>
        </w:rPr>
        <w:t>І</w:t>
      </w:r>
      <w:r w:rsidRPr="0029256A">
        <w:rPr>
          <w:rFonts w:ascii="Times New Roman" w:eastAsia="Calibri" w:hAnsi="Times New Roman" w:cs="Times New Roman"/>
          <w:color w:val="auto"/>
          <w:sz w:val="28"/>
          <w:szCs w:val="28"/>
          <w:lang w:val="uk-UA" w:bidi="ar-SA"/>
        </w:rPr>
        <w:t>І ступеня (</w:t>
      </w:r>
      <w:r>
        <w:rPr>
          <w:rFonts w:ascii="Times New Roman" w:eastAsia="Calibri" w:hAnsi="Times New Roman" w:cs="Times New Roman"/>
          <w:color w:val="auto"/>
          <w:sz w:val="28"/>
          <w:szCs w:val="28"/>
          <w:lang w:val="uk-UA" w:bidi="ar-SA"/>
        </w:rPr>
        <w:t>профільна</w:t>
      </w:r>
      <w:r w:rsidRPr="0029256A">
        <w:rPr>
          <w:rFonts w:ascii="Times New Roman" w:eastAsia="Calibri" w:hAnsi="Times New Roman" w:cs="Times New Roman"/>
          <w:color w:val="auto"/>
          <w:sz w:val="28"/>
          <w:szCs w:val="28"/>
          <w:lang w:val="uk-UA" w:bidi="ar-SA"/>
        </w:rPr>
        <w:t xml:space="preserve"> середня освіта) Ужгородської загальноосвітньої спеціалізованої школи-інтернату з поглибленим вивченням окремих предметів Закарпатської обласної ради розроблена на виконання Закону України «Про освіту» </w:t>
      </w:r>
      <w:r w:rsidR="0084582C" w:rsidRPr="0029256A">
        <w:rPr>
          <w:rFonts w:ascii="Times New Roman" w:eastAsia="Calibri" w:hAnsi="Times New Roman" w:cs="Times New Roman"/>
          <w:color w:val="auto"/>
          <w:sz w:val="28"/>
          <w:szCs w:val="28"/>
          <w:lang w:val="uk-UA" w:bidi="ar-SA"/>
        </w:rPr>
        <w:t xml:space="preserve">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29256A">
        <w:rPr>
          <w:rFonts w:ascii="Times New Roman" w:eastAsia="Calibri" w:hAnsi="Times New Roman" w:cs="Times New Roman"/>
          <w:color w:val="auto"/>
          <w:sz w:val="28"/>
          <w:szCs w:val="28"/>
          <w:lang w:val="uk-UA" w:bidi="ar-SA"/>
        </w:rPr>
        <w:t xml:space="preserve">на основі Типової освітньої програми закладів </w:t>
      </w:r>
      <w:r w:rsidRPr="007A16B5">
        <w:rPr>
          <w:rFonts w:ascii="Times New Roman" w:eastAsia="Calibri" w:hAnsi="Times New Roman" w:cs="Times New Roman"/>
          <w:color w:val="auto"/>
          <w:sz w:val="28"/>
          <w:szCs w:val="28"/>
          <w:lang w:val="uk-UA" w:bidi="ar-SA"/>
        </w:rPr>
        <w:t>загальної середньої освіти ІІІ ступеня (профільна середня освіта)</w:t>
      </w:r>
      <w:r w:rsidRPr="0029256A">
        <w:rPr>
          <w:rFonts w:ascii="Times New Roman" w:eastAsia="Calibri" w:hAnsi="Times New Roman" w:cs="Times New Roman"/>
          <w:color w:val="auto"/>
          <w:sz w:val="28"/>
          <w:szCs w:val="28"/>
          <w:lang w:val="uk-UA" w:bidi="ar-SA"/>
        </w:rPr>
        <w:t>, затвердженої наказ</w:t>
      </w:r>
      <w:r w:rsidR="00E504F3">
        <w:rPr>
          <w:rFonts w:ascii="Times New Roman" w:eastAsia="Calibri" w:hAnsi="Times New Roman" w:cs="Times New Roman"/>
          <w:color w:val="auto"/>
          <w:sz w:val="28"/>
          <w:szCs w:val="28"/>
          <w:lang w:val="uk-UA" w:bidi="ar-SA"/>
        </w:rPr>
        <w:t>ом</w:t>
      </w:r>
      <w:r w:rsidRPr="0029256A">
        <w:rPr>
          <w:rFonts w:ascii="Times New Roman" w:eastAsia="Calibri" w:hAnsi="Times New Roman" w:cs="Times New Roman"/>
          <w:color w:val="auto"/>
          <w:sz w:val="28"/>
          <w:szCs w:val="28"/>
          <w:lang w:val="uk-UA" w:bidi="ar-SA"/>
        </w:rPr>
        <w:t xml:space="preserve"> Міністерства освіти і науки України від 20.04.2018 </w:t>
      </w:r>
      <w:r w:rsidR="00FF6B13">
        <w:rPr>
          <w:rFonts w:ascii="Times New Roman" w:eastAsia="Calibri" w:hAnsi="Times New Roman" w:cs="Times New Roman"/>
          <w:color w:val="auto"/>
          <w:sz w:val="28"/>
          <w:szCs w:val="28"/>
          <w:lang w:val="uk-UA" w:bidi="ar-SA"/>
        </w:rPr>
        <w:t xml:space="preserve"> №408</w:t>
      </w:r>
      <w:r w:rsidRPr="0029256A">
        <w:rPr>
          <w:rFonts w:ascii="Times New Roman" w:eastAsia="Calibri" w:hAnsi="Times New Roman" w:cs="Times New Roman"/>
          <w:color w:val="auto"/>
          <w:sz w:val="28"/>
          <w:szCs w:val="28"/>
          <w:lang w:val="uk-UA" w:bidi="ar-SA"/>
        </w:rPr>
        <w:t>.</w:t>
      </w:r>
    </w:p>
    <w:p w:rsidR="007A16B5" w:rsidRPr="007A16B5" w:rsidRDefault="003B2677"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Освітня </w:t>
      </w:r>
      <w:r w:rsidR="007A16B5" w:rsidRPr="007A16B5">
        <w:rPr>
          <w:rFonts w:ascii="Times New Roman" w:eastAsia="Calibri" w:hAnsi="Times New Roman" w:cs="Times New Roman"/>
          <w:color w:val="auto"/>
          <w:sz w:val="28"/>
          <w:szCs w:val="28"/>
          <w:lang w:val="uk-UA" w:bidi="ar-SA"/>
        </w:rPr>
        <w:t xml:space="preserve">програма профільної середньої освіти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7A16B5" w:rsidRPr="007A16B5" w:rsidRDefault="003B2677"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Освітня </w:t>
      </w:r>
      <w:r w:rsidR="007A16B5" w:rsidRPr="007A16B5">
        <w:rPr>
          <w:rFonts w:ascii="Times New Roman" w:eastAsia="Calibri" w:hAnsi="Times New Roman" w:cs="Times New Roman"/>
          <w:color w:val="auto"/>
          <w:sz w:val="28"/>
          <w:szCs w:val="28"/>
          <w:lang w:val="uk-UA" w:bidi="ar-SA"/>
        </w:rPr>
        <w:t xml:space="preserve">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взаємозв’язки предметів, зокрема їх інтеграції, а також логічної послідовності їх вивчення які подані в рамках навчальн</w:t>
      </w:r>
      <w:r w:rsidR="003B2677">
        <w:rPr>
          <w:rFonts w:ascii="Times New Roman" w:eastAsia="Calibri" w:hAnsi="Times New Roman" w:cs="Times New Roman"/>
          <w:color w:val="auto"/>
          <w:sz w:val="28"/>
          <w:szCs w:val="28"/>
          <w:lang w:val="uk-UA" w:bidi="ar-SA"/>
        </w:rPr>
        <w:t>ого</w:t>
      </w:r>
      <w:r w:rsidRPr="007A16B5">
        <w:rPr>
          <w:rFonts w:ascii="Times New Roman" w:eastAsia="Calibri" w:hAnsi="Times New Roman" w:cs="Times New Roman"/>
          <w:color w:val="auto"/>
          <w:sz w:val="28"/>
          <w:szCs w:val="28"/>
          <w:lang w:val="uk-UA" w:bidi="ar-SA"/>
        </w:rPr>
        <w:t xml:space="preserve"> план</w:t>
      </w:r>
      <w:r w:rsidR="003B2677">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w:t>
      </w:r>
      <w:r w:rsidR="003B2677">
        <w:rPr>
          <w:rFonts w:ascii="Times New Roman" w:eastAsia="Calibri" w:hAnsi="Times New Roman" w:cs="Times New Roman"/>
          <w:color w:val="auto"/>
          <w:sz w:val="28"/>
          <w:szCs w:val="28"/>
          <w:lang w:val="uk-UA" w:bidi="ar-SA"/>
        </w:rPr>
        <w:t>додатки</w:t>
      </w:r>
      <w:r w:rsidRPr="007A16B5">
        <w:rPr>
          <w:rFonts w:ascii="Times New Roman" w:eastAsia="Calibri" w:hAnsi="Times New Roman" w:cs="Times New Roman"/>
          <w:color w:val="auto"/>
          <w:sz w:val="28"/>
          <w:szCs w:val="28"/>
          <w:lang w:val="uk-UA" w:bidi="ar-SA"/>
        </w:rPr>
        <w:t xml:space="preserve"> 1</w:t>
      </w:r>
      <w:r w:rsidR="003B2677">
        <w:rPr>
          <w:rFonts w:ascii="Times New Roman" w:eastAsia="Calibri" w:hAnsi="Times New Roman" w:cs="Times New Roman"/>
          <w:color w:val="auto"/>
          <w:sz w:val="28"/>
          <w:szCs w:val="28"/>
          <w:lang w:val="uk-UA" w:bidi="ar-SA"/>
        </w:rPr>
        <w:t>-2</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w:t>
      </w:r>
      <w:r w:rsidR="003B2677">
        <w:rPr>
          <w:rFonts w:ascii="Times New Roman" w:eastAsia="Calibri" w:hAnsi="Times New Roman" w:cs="Times New Roman"/>
          <w:color w:val="auto"/>
          <w:sz w:val="28"/>
          <w:szCs w:val="28"/>
          <w:lang w:val="uk-UA" w:bidi="ar-SA"/>
        </w:rPr>
        <w:t>додатку 3</w:t>
      </w:r>
      <w:r w:rsidRPr="007A16B5">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Загальний обсяг навчального навантаження учнів 10-11-х класів складає 2660 годин/навчальний рік: для 10-х класів – 1330 годин/навчальний рік, для 11-х кла</w:t>
      </w:r>
      <w:r w:rsidR="003B2677">
        <w:rPr>
          <w:rFonts w:ascii="Times New Roman" w:eastAsia="Calibri" w:hAnsi="Times New Roman" w:cs="Times New Roman"/>
          <w:color w:val="auto"/>
          <w:sz w:val="28"/>
          <w:szCs w:val="28"/>
          <w:lang w:val="uk-UA" w:bidi="ar-SA"/>
        </w:rPr>
        <w:t>сів – 1330 годин/навчальний рік</w:t>
      </w:r>
      <w:r w:rsidRPr="007A16B5">
        <w:rPr>
          <w:rFonts w:ascii="Times New Roman" w:eastAsia="Calibri" w:hAnsi="Times New Roman" w:cs="Times New Roman"/>
          <w:color w:val="auto"/>
          <w:sz w:val="28"/>
          <w:szCs w:val="28"/>
          <w:lang w:val="uk-UA" w:bidi="ar-SA"/>
        </w:rPr>
        <w:t xml:space="preserve">.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w:t>
      </w:r>
    </w:p>
    <w:p w:rsidR="007A16B5" w:rsidRPr="007A16B5" w:rsidRDefault="007A16B5" w:rsidP="0030043C">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Навчальни</w:t>
      </w:r>
      <w:r w:rsidR="003B2677">
        <w:rPr>
          <w:rFonts w:ascii="Times New Roman" w:eastAsia="Calibri" w:hAnsi="Times New Roman" w:cs="Times New Roman"/>
          <w:color w:val="auto"/>
          <w:sz w:val="28"/>
          <w:szCs w:val="28"/>
          <w:lang w:val="uk-UA" w:bidi="ar-SA"/>
        </w:rPr>
        <w:t>м</w:t>
      </w:r>
      <w:r w:rsidRPr="007A16B5">
        <w:rPr>
          <w:rFonts w:ascii="Times New Roman" w:eastAsia="Calibri" w:hAnsi="Times New Roman" w:cs="Times New Roman"/>
          <w:color w:val="auto"/>
          <w:sz w:val="28"/>
          <w:szCs w:val="28"/>
          <w:lang w:val="uk-UA" w:bidi="ar-SA"/>
        </w:rPr>
        <w:t xml:space="preserve"> план</w:t>
      </w:r>
      <w:r w:rsidR="003B2677">
        <w:rPr>
          <w:rFonts w:ascii="Times New Roman" w:eastAsia="Calibri" w:hAnsi="Times New Roman" w:cs="Times New Roman"/>
          <w:color w:val="auto"/>
          <w:sz w:val="28"/>
          <w:szCs w:val="28"/>
          <w:lang w:val="uk-UA" w:bidi="ar-SA"/>
        </w:rPr>
        <w:t>ом</w:t>
      </w:r>
      <w:r w:rsidRPr="007A16B5">
        <w:rPr>
          <w:rFonts w:ascii="Times New Roman" w:eastAsia="Calibri" w:hAnsi="Times New Roman" w:cs="Times New Roman"/>
          <w:color w:val="auto"/>
          <w:sz w:val="28"/>
          <w:szCs w:val="28"/>
          <w:lang w:val="uk-UA" w:bidi="ar-SA"/>
        </w:rPr>
        <w:t xml:space="preserve"> старшої школи передбачається реалізація освітніх галузей Базового навчального плану Державного стандарту. Вони охоплюють інваріантну складову, сформовану на державному рівні, та варіативну складову. </w:t>
      </w:r>
    </w:p>
    <w:p w:rsidR="00173C1C" w:rsidRPr="00173C1C" w:rsidRDefault="00173C1C" w:rsidP="0030043C">
      <w:pPr>
        <w:widowControl/>
        <w:shd w:val="clear" w:color="auto" w:fill="FFFFFF"/>
        <w:ind w:firstLine="709"/>
        <w:jc w:val="both"/>
        <w:rPr>
          <w:rFonts w:ascii="Times New Roman" w:eastAsia="Calibri" w:hAnsi="Times New Roman" w:cs="Times New Roman"/>
          <w:b/>
          <w:color w:val="auto"/>
          <w:sz w:val="28"/>
          <w:szCs w:val="28"/>
          <w:lang w:val="uk-UA" w:bidi="ar-SA"/>
        </w:rPr>
      </w:pPr>
      <w:r w:rsidRPr="00C849A0">
        <w:rPr>
          <w:rFonts w:ascii="Times New Roman" w:eastAsia="Calibri" w:hAnsi="Times New Roman" w:cs="Times New Roman"/>
          <w:color w:val="auto"/>
          <w:sz w:val="28"/>
          <w:szCs w:val="28"/>
          <w:lang w:val="uk-UA" w:bidi="ar-SA"/>
        </w:rPr>
        <w:t xml:space="preserve">З </w:t>
      </w:r>
      <w:r w:rsidRPr="00173C1C">
        <w:rPr>
          <w:rFonts w:ascii="Times New Roman" w:eastAsia="Calibri" w:hAnsi="Times New Roman" w:cs="Times New Roman"/>
          <w:color w:val="auto"/>
          <w:sz w:val="28"/>
          <w:szCs w:val="28"/>
          <w:lang w:val="uk-UA" w:bidi="ar-SA"/>
        </w:rPr>
        <w:t>метою створення належних умов для забезпечення ефективності процесу вивчення української мови, підготовки випускників до зовнішнього незалежного оцінювання у класах старшої школи</w:t>
      </w:r>
      <w:r w:rsidR="009732B4">
        <w:rPr>
          <w:rFonts w:ascii="Times New Roman" w:eastAsia="Calibri" w:hAnsi="Times New Roman" w:cs="Times New Roman"/>
          <w:color w:val="auto"/>
          <w:sz w:val="28"/>
          <w:szCs w:val="28"/>
          <w:lang w:val="uk-UA" w:bidi="ar-SA"/>
        </w:rPr>
        <w:t>,</w:t>
      </w:r>
      <w:r w:rsidR="009732B4" w:rsidRPr="008D7536">
        <w:rPr>
          <w:rFonts w:ascii="Times New Roman" w:eastAsia="Calibri" w:hAnsi="Times New Roman" w:cs="Times New Roman"/>
          <w:color w:val="auto"/>
          <w:sz w:val="28"/>
          <w:szCs w:val="28"/>
          <w:lang w:val="uk-UA" w:bidi="ar-SA"/>
        </w:rPr>
        <w:t xml:space="preserve"> створення сприятливих умов для здобуття якісної освіти за обраним профілем</w:t>
      </w:r>
      <w:r w:rsidR="009732B4">
        <w:rPr>
          <w:rFonts w:ascii="Times New Roman" w:eastAsia="Calibri" w:hAnsi="Times New Roman" w:cs="Times New Roman"/>
          <w:color w:val="auto"/>
          <w:sz w:val="28"/>
          <w:szCs w:val="28"/>
          <w:lang w:val="uk-UA" w:bidi="ar-SA"/>
        </w:rPr>
        <w:t>: математичним, біолого-хімічним, української філології чи спортивним</w:t>
      </w:r>
      <w:r w:rsidRPr="00173C1C">
        <w:rPr>
          <w:rFonts w:ascii="Times New Roman" w:eastAsia="Calibri" w:hAnsi="Times New Roman" w:cs="Times New Roman"/>
          <w:color w:val="auto"/>
          <w:sz w:val="28"/>
          <w:szCs w:val="28"/>
          <w:lang w:val="uk-UA" w:bidi="ar-SA"/>
        </w:rPr>
        <w:t xml:space="preserve"> </w:t>
      </w:r>
      <w:r w:rsidR="00934748" w:rsidRPr="008D7536">
        <w:rPr>
          <w:rFonts w:ascii="Times New Roman" w:eastAsia="Calibri" w:hAnsi="Times New Roman" w:cs="Times New Roman"/>
          <w:color w:val="auto"/>
          <w:sz w:val="28"/>
          <w:szCs w:val="28"/>
          <w:lang w:val="uk-UA" w:bidi="ar-SA"/>
        </w:rPr>
        <w:t xml:space="preserve">за рахунок </w:t>
      </w:r>
      <w:r w:rsidRPr="00173C1C">
        <w:rPr>
          <w:rFonts w:ascii="Times New Roman" w:eastAsia="Calibri" w:hAnsi="Times New Roman" w:cs="Times New Roman"/>
          <w:color w:val="auto"/>
          <w:sz w:val="28"/>
          <w:szCs w:val="28"/>
          <w:lang w:val="uk-UA" w:bidi="ar-SA"/>
        </w:rPr>
        <w:t>частин</w:t>
      </w:r>
      <w:r w:rsidR="00317CA1">
        <w:rPr>
          <w:rFonts w:ascii="Times New Roman" w:eastAsia="Calibri" w:hAnsi="Times New Roman" w:cs="Times New Roman"/>
          <w:color w:val="auto"/>
          <w:sz w:val="28"/>
          <w:szCs w:val="28"/>
          <w:lang w:val="uk-UA" w:bidi="ar-SA"/>
        </w:rPr>
        <w:t>и</w:t>
      </w:r>
      <w:r w:rsidRPr="00173C1C">
        <w:rPr>
          <w:rFonts w:ascii="Times New Roman" w:eastAsia="Calibri" w:hAnsi="Times New Roman" w:cs="Times New Roman"/>
          <w:color w:val="auto"/>
          <w:sz w:val="28"/>
          <w:szCs w:val="28"/>
          <w:lang w:val="uk-UA" w:bidi="ar-SA"/>
        </w:rPr>
        <w:t xml:space="preserve"> годин варіативної складової використана на збільшення кількості годин на вивчення предметів інваріантної складової.</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 класах математичного профілю:</w:t>
      </w:r>
    </w:p>
    <w:tbl>
      <w:tblPr>
        <w:tblW w:w="0" w:type="auto"/>
        <w:tblInd w:w="588" w:type="dxa"/>
        <w:tblLook w:val="01E0" w:firstRow="1" w:lastRow="1" w:firstColumn="1" w:lastColumn="1" w:noHBand="0" w:noVBand="0"/>
      </w:tblPr>
      <w:tblGrid>
        <w:gridCol w:w="2388"/>
        <w:gridCol w:w="7560"/>
      </w:tblGrid>
      <w:tr w:rsidR="00173C1C" w:rsidRPr="0084582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10-А клас:</w:t>
            </w:r>
          </w:p>
        </w:tc>
        <w:tc>
          <w:tcPr>
            <w:tcW w:w="7560" w:type="dxa"/>
          </w:tcPr>
          <w:p w:rsidR="00A856EC" w:rsidRPr="00173C1C" w:rsidRDefault="00173C1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Математика </w:t>
            </w:r>
            <w:r w:rsidRPr="00173C1C">
              <w:rPr>
                <w:rFonts w:ascii="Times New Roman" w:eastAsia="Calibri" w:hAnsi="Times New Roman" w:cs="Times New Roman"/>
                <w:color w:val="auto"/>
                <w:sz w:val="28"/>
                <w:szCs w:val="28"/>
                <w:lang w:val="uk-UA" w:bidi="ar-SA"/>
              </w:rPr>
              <w:t xml:space="preserve">– </w:t>
            </w:r>
            <w:r w:rsidR="0084582C">
              <w:rPr>
                <w:rFonts w:ascii="Times New Roman" w:eastAsia="Calibri" w:hAnsi="Times New Roman" w:cs="Times New Roman"/>
                <w:color w:val="auto"/>
                <w:sz w:val="28"/>
                <w:szCs w:val="28"/>
                <w:lang w:val="uk-UA" w:bidi="ar-SA"/>
              </w:rPr>
              <w:t>5</w:t>
            </w:r>
            <w:r w:rsidRPr="00173C1C">
              <w:rPr>
                <w:rFonts w:ascii="Times New Roman" w:eastAsia="Calibri" w:hAnsi="Times New Roman" w:cs="Times New Roman"/>
                <w:color w:val="auto"/>
                <w:sz w:val="28"/>
                <w:szCs w:val="28"/>
                <w:lang w:val="uk-UA" w:bidi="ar-SA"/>
              </w:rPr>
              <w:t xml:space="preserve"> годин</w:t>
            </w:r>
            <w:r w:rsidR="0084582C">
              <w:rPr>
                <w:rFonts w:ascii="Times New Roman" w:eastAsia="Calibri" w:hAnsi="Times New Roman" w:cs="Times New Roman"/>
                <w:color w:val="auto"/>
                <w:sz w:val="28"/>
                <w:szCs w:val="28"/>
                <w:lang w:val="uk-UA" w:bidi="ar-SA"/>
              </w:rPr>
              <w:t>.</w:t>
            </w:r>
          </w:p>
        </w:tc>
      </w:tr>
      <w:tr w:rsidR="00173C1C" w:rsidRPr="0084582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10-Г клас:</w:t>
            </w:r>
          </w:p>
        </w:tc>
        <w:tc>
          <w:tcPr>
            <w:tcW w:w="7560" w:type="dxa"/>
          </w:tcPr>
          <w:p w:rsidR="00A856EC" w:rsidRPr="00173C1C" w:rsidRDefault="00173C1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Математика </w:t>
            </w:r>
            <w:r w:rsidRPr="00173C1C">
              <w:rPr>
                <w:rFonts w:ascii="Times New Roman" w:eastAsia="Calibri" w:hAnsi="Times New Roman" w:cs="Times New Roman"/>
                <w:color w:val="auto"/>
                <w:sz w:val="28"/>
                <w:szCs w:val="28"/>
                <w:lang w:val="uk-UA" w:bidi="ar-SA"/>
              </w:rPr>
              <w:t xml:space="preserve">– </w:t>
            </w:r>
            <w:r w:rsidR="0084582C">
              <w:rPr>
                <w:rFonts w:ascii="Times New Roman" w:eastAsia="Calibri" w:hAnsi="Times New Roman" w:cs="Times New Roman"/>
                <w:color w:val="auto"/>
                <w:sz w:val="28"/>
                <w:szCs w:val="28"/>
                <w:lang w:val="uk-UA" w:bidi="ar-SA"/>
              </w:rPr>
              <w:t>5</w:t>
            </w:r>
            <w:r w:rsidRPr="00173C1C">
              <w:rPr>
                <w:rFonts w:ascii="Times New Roman" w:eastAsia="Calibri" w:hAnsi="Times New Roman" w:cs="Times New Roman"/>
                <w:color w:val="auto"/>
                <w:sz w:val="28"/>
                <w:szCs w:val="28"/>
                <w:lang w:val="uk-UA" w:bidi="ar-SA"/>
              </w:rPr>
              <w:t xml:space="preserve"> годин</w:t>
            </w:r>
            <w:r w:rsidR="00A856EC">
              <w:rPr>
                <w:rFonts w:ascii="Times New Roman" w:eastAsia="Calibri" w:hAnsi="Times New Roman" w:cs="Times New Roman"/>
                <w:color w:val="auto"/>
                <w:sz w:val="28"/>
                <w:szCs w:val="28"/>
                <w:lang w:val="uk-UA" w:bidi="ar-SA"/>
              </w:rPr>
              <w:t>.</w:t>
            </w:r>
          </w:p>
        </w:tc>
      </w:tr>
      <w:tr w:rsidR="00173C1C" w:rsidRPr="00E504F3"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11-А клас:</w:t>
            </w:r>
          </w:p>
        </w:tc>
        <w:tc>
          <w:tcPr>
            <w:tcW w:w="7560" w:type="dxa"/>
          </w:tcPr>
          <w:p w:rsidR="00173C1C" w:rsidRDefault="00E504F3"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 – 5 годин</w:t>
            </w:r>
          </w:p>
          <w:p w:rsidR="00E504F3" w:rsidRPr="00173C1C" w:rsidRDefault="00E504F3"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 – 1 година</w:t>
            </w:r>
          </w:p>
        </w:tc>
      </w:tr>
      <w:tr w:rsidR="00173C1C" w:rsidRPr="00173C1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11-Г клас:</w:t>
            </w:r>
          </w:p>
        </w:tc>
        <w:tc>
          <w:tcPr>
            <w:tcW w:w="7560" w:type="dxa"/>
          </w:tcPr>
          <w:p w:rsidR="00E504F3" w:rsidRDefault="00E504F3"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 – 5 годин</w:t>
            </w:r>
          </w:p>
          <w:p w:rsidR="00173C1C" w:rsidRPr="00173C1C" w:rsidRDefault="00E504F3"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 – 1 година</w:t>
            </w:r>
          </w:p>
        </w:tc>
      </w:tr>
    </w:tbl>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 класах біолого-хімічного профілю:</w:t>
      </w:r>
    </w:p>
    <w:tbl>
      <w:tblPr>
        <w:tblW w:w="0" w:type="auto"/>
        <w:tblInd w:w="588" w:type="dxa"/>
        <w:tblLook w:val="01E0" w:firstRow="1" w:lastRow="1" w:firstColumn="1" w:lastColumn="1" w:noHBand="0" w:noVBand="0"/>
      </w:tblPr>
      <w:tblGrid>
        <w:gridCol w:w="2388"/>
        <w:gridCol w:w="7560"/>
      </w:tblGrid>
      <w:tr w:rsidR="00173C1C" w:rsidRPr="00E504F3"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10-Б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 і екологія – 3 години,</w:t>
            </w:r>
          </w:p>
          <w:p w:rsidR="00A856EC" w:rsidRPr="00173C1C" w:rsidRDefault="0084582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 – 2</w:t>
            </w:r>
            <w:r w:rsidR="00C849A0">
              <w:rPr>
                <w:rFonts w:ascii="Times New Roman" w:eastAsia="Calibri" w:hAnsi="Times New Roman" w:cs="Times New Roman"/>
                <w:color w:val="auto"/>
                <w:sz w:val="28"/>
                <w:szCs w:val="28"/>
                <w:lang w:val="uk-UA" w:bidi="ar-SA"/>
              </w:rPr>
              <w:t xml:space="preserve"> години</w:t>
            </w:r>
            <w:r w:rsidR="00A856EC">
              <w:rPr>
                <w:rFonts w:ascii="Times New Roman" w:eastAsia="Calibri" w:hAnsi="Times New Roman" w:cs="Times New Roman"/>
                <w:color w:val="auto"/>
                <w:sz w:val="28"/>
                <w:szCs w:val="28"/>
                <w:lang w:val="uk-UA" w:bidi="ar-SA"/>
              </w:rPr>
              <w:t>.</w:t>
            </w:r>
          </w:p>
        </w:tc>
      </w:tr>
      <w:tr w:rsidR="00E504F3" w:rsidRPr="00173C1C" w:rsidTr="00E504F3">
        <w:tc>
          <w:tcPr>
            <w:tcW w:w="2388" w:type="dxa"/>
          </w:tcPr>
          <w:p w:rsidR="00E504F3" w:rsidRPr="00173C1C" w:rsidRDefault="00E504F3" w:rsidP="00E504F3">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w:t>
            </w:r>
            <w:r>
              <w:rPr>
                <w:rFonts w:ascii="Times New Roman" w:eastAsia="Calibri" w:hAnsi="Times New Roman" w:cs="Times New Roman"/>
                <w:color w:val="auto"/>
                <w:sz w:val="28"/>
                <w:szCs w:val="28"/>
                <w:lang w:val="uk-UA" w:bidi="ar-SA"/>
              </w:rPr>
              <w:t>1</w:t>
            </w:r>
            <w:r w:rsidRPr="00173C1C">
              <w:rPr>
                <w:rFonts w:ascii="Times New Roman" w:eastAsia="Calibri" w:hAnsi="Times New Roman" w:cs="Times New Roman"/>
                <w:color w:val="auto"/>
                <w:sz w:val="28"/>
                <w:szCs w:val="28"/>
                <w:lang w:val="uk-UA" w:bidi="ar-SA"/>
              </w:rPr>
              <w:t>-Б клас:</w:t>
            </w:r>
          </w:p>
          <w:p w:rsidR="00E504F3" w:rsidRPr="00173C1C" w:rsidRDefault="00E504F3" w:rsidP="00E504F3">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E504F3" w:rsidRDefault="00E504F3"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Біологія і екологія – 3 години,</w:t>
            </w:r>
          </w:p>
          <w:p w:rsidR="00E504F3" w:rsidRPr="00173C1C" w:rsidRDefault="00E504F3"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Хімія – 3 години.</w:t>
            </w:r>
          </w:p>
        </w:tc>
      </w:tr>
    </w:tbl>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lastRenderedPageBreak/>
        <w:t>У класах української філології  профілю:</w:t>
      </w:r>
    </w:p>
    <w:tbl>
      <w:tblPr>
        <w:tblW w:w="0" w:type="auto"/>
        <w:tblInd w:w="588" w:type="dxa"/>
        <w:tblLook w:val="01E0" w:firstRow="1" w:lastRow="1" w:firstColumn="1" w:lastColumn="1" w:noHBand="0" w:noVBand="0"/>
      </w:tblPr>
      <w:tblGrid>
        <w:gridCol w:w="2388"/>
        <w:gridCol w:w="7560"/>
      </w:tblGrid>
      <w:tr w:rsidR="00173C1C" w:rsidRPr="00173C1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10-В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r w:rsidR="00173C1C" w:rsidRPr="00173C1C">
              <w:rPr>
                <w:rFonts w:ascii="Times New Roman" w:eastAsia="Calibri" w:hAnsi="Times New Roman" w:cs="Times New Roman"/>
                <w:color w:val="auto"/>
                <w:sz w:val="28"/>
                <w:szCs w:val="28"/>
                <w:lang w:val="uk-UA" w:bidi="ar-SA"/>
              </w:rPr>
              <w:t xml:space="preserve"> – </w:t>
            </w:r>
            <w:r>
              <w:rPr>
                <w:rFonts w:ascii="Times New Roman" w:eastAsia="Calibri" w:hAnsi="Times New Roman" w:cs="Times New Roman"/>
                <w:color w:val="auto"/>
                <w:sz w:val="28"/>
                <w:szCs w:val="28"/>
                <w:lang w:val="uk-UA" w:bidi="ar-SA"/>
              </w:rPr>
              <w:t>2</w:t>
            </w:r>
            <w:r w:rsidR="00173C1C" w:rsidRPr="00173C1C">
              <w:rPr>
                <w:rFonts w:ascii="Times New Roman" w:eastAsia="Calibri" w:hAnsi="Times New Roman" w:cs="Times New Roman"/>
                <w:color w:val="auto"/>
                <w:sz w:val="28"/>
                <w:szCs w:val="28"/>
                <w:lang w:val="uk-UA" w:bidi="ar-SA"/>
              </w:rPr>
              <w:t xml:space="preserve"> година;</w:t>
            </w:r>
          </w:p>
          <w:p w:rsidR="00C849A0" w:rsidRP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література – 2 години;</w:t>
            </w:r>
          </w:p>
          <w:p w:rsidR="00173C1C" w:rsidRPr="00173C1C" w:rsidRDefault="0084582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 –1 година.</w:t>
            </w:r>
          </w:p>
        </w:tc>
      </w:tr>
      <w:tr w:rsidR="00173C1C" w:rsidRPr="00E504F3"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11-В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E504F3" w:rsidRDefault="00E504F3"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r w:rsidRPr="00173C1C">
              <w:rPr>
                <w:rFonts w:ascii="Times New Roman" w:eastAsia="Calibri" w:hAnsi="Times New Roman" w:cs="Times New Roman"/>
                <w:color w:val="auto"/>
                <w:sz w:val="28"/>
                <w:szCs w:val="28"/>
                <w:lang w:val="uk-UA" w:bidi="ar-SA"/>
              </w:rPr>
              <w:t xml:space="preserve"> – </w:t>
            </w:r>
            <w:r>
              <w:rPr>
                <w:rFonts w:ascii="Times New Roman" w:eastAsia="Calibri" w:hAnsi="Times New Roman" w:cs="Times New Roman"/>
                <w:color w:val="auto"/>
                <w:sz w:val="28"/>
                <w:szCs w:val="28"/>
                <w:lang w:val="uk-UA" w:bidi="ar-SA"/>
              </w:rPr>
              <w:t>2</w:t>
            </w:r>
            <w:r w:rsidRPr="00173C1C">
              <w:rPr>
                <w:rFonts w:ascii="Times New Roman" w:eastAsia="Calibri" w:hAnsi="Times New Roman" w:cs="Times New Roman"/>
                <w:color w:val="auto"/>
                <w:sz w:val="28"/>
                <w:szCs w:val="28"/>
                <w:lang w:val="uk-UA" w:bidi="ar-SA"/>
              </w:rPr>
              <w:t xml:space="preserve"> година;</w:t>
            </w:r>
          </w:p>
          <w:p w:rsidR="00E504F3" w:rsidRPr="00173C1C" w:rsidRDefault="00E504F3"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література – 2 години;</w:t>
            </w:r>
          </w:p>
          <w:p w:rsidR="00173C1C" w:rsidRPr="00173C1C" w:rsidRDefault="00E504F3"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 –1 година</w:t>
            </w:r>
            <w:r w:rsidR="00173C1C" w:rsidRPr="00173C1C">
              <w:rPr>
                <w:rFonts w:ascii="Times New Roman" w:eastAsia="Calibri" w:hAnsi="Times New Roman" w:cs="Times New Roman"/>
                <w:color w:val="auto"/>
                <w:sz w:val="28"/>
                <w:szCs w:val="28"/>
                <w:lang w:val="uk-UA" w:bidi="ar-SA"/>
              </w:rPr>
              <w:t>;</w:t>
            </w:r>
          </w:p>
          <w:p w:rsidR="00A856EC" w:rsidRPr="00173C1C" w:rsidRDefault="00173C1C" w:rsidP="00E504F3">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історія України –</w:t>
            </w:r>
            <w:r w:rsidR="00E504F3">
              <w:rPr>
                <w:rFonts w:ascii="Times New Roman" w:eastAsia="Calibri" w:hAnsi="Times New Roman" w:cs="Times New Roman"/>
                <w:color w:val="auto"/>
                <w:sz w:val="28"/>
                <w:szCs w:val="28"/>
                <w:lang w:val="uk-UA" w:bidi="ar-SA"/>
              </w:rPr>
              <w:t xml:space="preserve"> 1</w:t>
            </w:r>
            <w:r w:rsidRPr="00173C1C">
              <w:rPr>
                <w:rFonts w:ascii="Times New Roman" w:eastAsia="Calibri" w:hAnsi="Times New Roman" w:cs="Times New Roman"/>
                <w:color w:val="auto"/>
                <w:sz w:val="28"/>
                <w:szCs w:val="28"/>
                <w:lang w:val="uk-UA" w:bidi="ar-SA"/>
              </w:rPr>
              <w:t xml:space="preserve"> годин</w:t>
            </w:r>
            <w:r w:rsidR="00E504F3">
              <w:rPr>
                <w:rFonts w:ascii="Times New Roman" w:eastAsia="Calibri" w:hAnsi="Times New Roman" w:cs="Times New Roman"/>
                <w:color w:val="auto"/>
                <w:sz w:val="28"/>
                <w:szCs w:val="28"/>
                <w:lang w:val="uk-UA" w:bidi="ar-SA"/>
              </w:rPr>
              <w:t>а</w:t>
            </w:r>
            <w:r w:rsidR="001B6D7D">
              <w:rPr>
                <w:rFonts w:ascii="Times New Roman" w:eastAsia="Calibri" w:hAnsi="Times New Roman" w:cs="Times New Roman"/>
                <w:color w:val="auto"/>
                <w:sz w:val="28"/>
                <w:szCs w:val="28"/>
                <w:lang w:val="uk-UA" w:bidi="ar-SA"/>
              </w:rPr>
              <w:t>.</w:t>
            </w:r>
          </w:p>
        </w:tc>
      </w:tr>
    </w:tbl>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 класах спортивного  профілю:</w:t>
      </w:r>
    </w:p>
    <w:tbl>
      <w:tblPr>
        <w:tblW w:w="0" w:type="auto"/>
        <w:tblInd w:w="588" w:type="dxa"/>
        <w:tblLook w:val="01E0" w:firstRow="1" w:lastRow="1" w:firstColumn="1" w:lastColumn="1" w:noHBand="0" w:noVBand="0"/>
      </w:tblPr>
      <w:tblGrid>
        <w:gridCol w:w="2388"/>
        <w:gridCol w:w="7560"/>
      </w:tblGrid>
      <w:tr w:rsidR="00173C1C" w:rsidRPr="00E504F3"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10-Д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P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Б</w:t>
            </w:r>
            <w:r w:rsidR="00173C1C" w:rsidRPr="00173C1C">
              <w:rPr>
                <w:rFonts w:ascii="Times New Roman" w:eastAsia="Calibri" w:hAnsi="Times New Roman" w:cs="Times New Roman"/>
                <w:color w:val="auto"/>
                <w:sz w:val="28"/>
                <w:szCs w:val="28"/>
                <w:lang w:val="uk-UA" w:bidi="ar-SA"/>
              </w:rPr>
              <w:t>іологія</w:t>
            </w:r>
            <w:r>
              <w:rPr>
                <w:rFonts w:ascii="Times New Roman" w:eastAsia="Calibri" w:hAnsi="Times New Roman" w:cs="Times New Roman"/>
                <w:color w:val="auto"/>
                <w:sz w:val="28"/>
                <w:szCs w:val="28"/>
                <w:lang w:val="uk-UA" w:bidi="ar-SA"/>
              </w:rPr>
              <w:t xml:space="preserve"> і екологія</w:t>
            </w:r>
            <w:r w:rsidR="00173C1C" w:rsidRPr="00173C1C">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 2</w:t>
            </w:r>
            <w:r w:rsidR="00173C1C" w:rsidRPr="00173C1C">
              <w:rPr>
                <w:rFonts w:ascii="Times New Roman" w:eastAsia="Calibri" w:hAnsi="Times New Roman" w:cs="Times New Roman"/>
                <w:color w:val="auto"/>
                <w:sz w:val="28"/>
                <w:szCs w:val="28"/>
                <w:lang w:val="uk-UA" w:bidi="ar-SA"/>
              </w:rPr>
              <w:t xml:space="preserve"> години;</w:t>
            </w:r>
          </w:p>
          <w:p w:rsidR="001B6D7D" w:rsidRPr="00173C1C" w:rsidRDefault="00173C1C" w:rsidP="005F6E9B">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 xml:space="preserve">фізична культура – </w:t>
            </w:r>
            <w:r w:rsidR="00C849A0">
              <w:rPr>
                <w:rFonts w:ascii="Times New Roman" w:eastAsia="Calibri" w:hAnsi="Times New Roman" w:cs="Times New Roman"/>
                <w:color w:val="auto"/>
                <w:sz w:val="28"/>
                <w:szCs w:val="28"/>
                <w:lang w:val="uk-UA" w:bidi="ar-SA"/>
              </w:rPr>
              <w:t>3</w:t>
            </w:r>
            <w:r w:rsidR="005F6E9B">
              <w:rPr>
                <w:rFonts w:ascii="Times New Roman" w:eastAsia="Calibri" w:hAnsi="Times New Roman" w:cs="Times New Roman"/>
                <w:color w:val="auto"/>
                <w:sz w:val="28"/>
                <w:szCs w:val="28"/>
                <w:lang w:val="uk-UA" w:bidi="ar-SA"/>
              </w:rPr>
              <w:t xml:space="preserve"> години</w:t>
            </w:r>
            <w:r w:rsidR="001B6D7D">
              <w:rPr>
                <w:rFonts w:ascii="Times New Roman" w:eastAsia="Calibri" w:hAnsi="Times New Roman" w:cs="Times New Roman"/>
                <w:color w:val="auto"/>
                <w:sz w:val="28"/>
                <w:szCs w:val="28"/>
                <w:lang w:val="uk-UA" w:bidi="ar-SA"/>
              </w:rPr>
              <w:t>.</w:t>
            </w:r>
          </w:p>
        </w:tc>
      </w:tr>
      <w:tr w:rsidR="00173C1C" w:rsidRPr="00173C1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11-Д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P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 xml:space="preserve">українська мова – </w:t>
            </w:r>
            <w:r w:rsidR="00E504F3">
              <w:rPr>
                <w:rFonts w:ascii="Times New Roman" w:eastAsia="Calibri" w:hAnsi="Times New Roman" w:cs="Times New Roman"/>
                <w:color w:val="auto"/>
                <w:sz w:val="28"/>
                <w:szCs w:val="28"/>
                <w:lang w:val="uk-UA" w:bidi="ar-SA"/>
              </w:rPr>
              <w:t>1</w:t>
            </w:r>
            <w:r w:rsidRPr="00173C1C">
              <w:rPr>
                <w:rFonts w:ascii="Times New Roman" w:eastAsia="Calibri" w:hAnsi="Times New Roman" w:cs="Times New Roman"/>
                <w:color w:val="auto"/>
                <w:sz w:val="28"/>
                <w:szCs w:val="28"/>
                <w:lang w:val="uk-UA" w:bidi="ar-SA"/>
              </w:rPr>
              <w:t xml:space="preserve"> години;</w:t>
            </w:r>
          </w:p>
          <w:p w:rsid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біологія – 1 годин</w:t>
            </w:r>
            <w:r w:rsidR="00E504F3">
              <w:rPr>
                <w:rFonts w:ascii="Times New Roman" w:eastAsia="Calibri" w:hAnsi="Times New Roman" w:cs="Times New Roman"/>
                <w:color w:val="auto"/>
                <w:sz w:val="28"/>
                <w:szCs w:val="28"/>
                <w:lang w:val="uk-UA" w:bidi="ar-SA"/>
              </w:rPr>
              <w:t>а</w:t>
            </w:r>
            <w:r w:rsidRPr="00173C1C">
              <w:rPr>
                <w:rFonts w:ascii="Times New Roman" w:eastAsia="Calibri" w:hAnsi="Times New Roman" w:cs="Times New Roman"/>
                <w:color w:val="auto"/>
                <w:sz w:val="28"/>
                <w:szCs w:val="28"/>
                <w:lang w:val="uk-UA" w:bidi="ar-SA"/>
              </w:rPr>
              <w:t>;</w:t>
            </w:r>
          </w:p>
          <w:p w:rsidR="00ED0192" w:rsidRPr="00173C1C" w:rsidRDefault="00ED0192"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України – 1 година</w:t>
            </w:r>
          </w:p>
          <w:p w:rsidR="00173C1C" w:rsidRPr="00173C1C" w:rsidRDefault="00173C1C" w:rsidP="00ED0192">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 xml:space="preserve">фізична культура – </w:t>
            </w:r>
            <w:r w:rsidR="00ED0192">
              <w:rPr>
                <w:rFonts w:ascii="Times New Roman" w:eastAsia="Calibri" w:hAnsi="Times New Roman" w:cs="Times New Roman"/>
                <w:color w:val="auto"/>
                <w:sz w:val="28"/>
                <w:szCs w:val="28"/>
                <w:lang w:val="uk-UA" w:bidi="ar-SA"/>
              </w:rPr>
              <w:t>3</w:t>
            </w:r>
            <w:r w:rsidRPr="00173C1C">
              <w:rPr>
                <w:rFonts w:ascii="Times New Roman" w:eastAsia="Calibri" w:hAnsi="Times New Roman" w:cs="Times New Roman"/>
                <w:color w:val="auto"/>
                <w:sz w:val="28"/>
                <w:szCs w:val="28"/>
                <w:lang w:val="uk-UA" w:bidi="ar-SA"/>
              </w:rPr>
              <w:t xml:space="preserve"> година.</w:t>
            </w:r>
          </w:p>
        </w:tc>
      </w:tr>
    </w:tbl>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 xml:space="preserve">Враховуючи гранично допустиме навантаження, учні 10-11 класів відвідують за вибором одне із трьох нижче зазначених індивідуальних занять. </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10-А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 xml:space="preserve"> математика – 1 година;</w:t>
      </w:r>
    </w:p>
    <w:p w:rsidR="00C849A0" w:rsidRPr="00C849A0" w:rsidRDefault="005F6E9B"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sidR="00C849A0" w:rsidRPr="00C849A0">
        <w:rPr>
          <w:rFonts w:ascii="Times New Roman" w:eastAsia="Calibri" w:hAnsi="Times New Roman" w:cs="Times New Roman"/>
          <w:color w:val="auto"/>
          <w:sz w:val="28"/>
          <w:szCs w:val="28"/>
          <w:lang w:val="uk-UA" w:bidi="ar-SA"/>
        </w:rPr>
        <w:t xml:space="preserve">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10-Б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5F6E9B"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sidR="00C849A0" w:rsidRPr="00C849A0">
        <w:rPr>
          <w:rFonts w:ascii="Times New Roman" w:eastAsia="Calibri" w:hAnsi="Times New Roman" w:cs="Times New Roman"/>
          <w:color w:val="auto"/>
          <w:sz w:val="28"/>
          <w:szCs w:val="28"/>
          <w:lang w:val="uk-UA" w:bidi="ar-SA"/>
        </w:rPr>
        <w:t xml:space="preserve">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хімія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10-В клас:</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історія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10-Г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математика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10-Д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5F6E9B"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sidRPr="00C849A0">
        <w:rPr>
          <w:rFonts w:ascii="Times New Roman" w:eastAsia="Calibri" w:hAnsi="Times New Roman" w:cs="Times New Roman"/>
          <w:color w:val="auto"/>
          <w:sz w:val="28"/>
          <w:szCs w:val="28"/>
          <w:lang w:val="uk-UA" w:bidi="ar-SA"/>
        </w:rPr>
        <w:t xml:space="preserve"> </w:t>
      </w:r>
      <w:r w:rsidR="00C849A0" w:rsidRPr="00C849A0">
        <w:rPr>
          <w:rFonts w:ascii="Times New Roman" w:eastAsia="Calibri" w:hAnsi="Times New Roman" w:cs="Times New Roman"/>
          <w:color w:val="auto"/>
          <w:sz w:val="28"/>
          <w:szCs w:val="28"/>
          <w:lang w:val="uk-UA" w:bidi="ar-SA"/>
        </w:rPr>
        <w:t>–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w:t>
      </w:r>
      <w:r w:rsidRPr="00C849A0">
        <w:rPr>
          <w:rFonts w:ascii="Times New Roman" w:eastAsia="Calibri" w:hAnsi="Times New Roman" w:cs="Times New Roman"/>
          <w:color w:val="auto"/>
          <w:sz w:val="28"/>
          <w:szCs w:val="28"/>
          <w:lang w:val="uk-UA" w:bidi="ar-SA"/>
        </w:rPr>
        <w:t xml:space="preserve">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11-А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 xml:space="preserve"> математика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фізика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11-Б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біологія – 1 година;</w:t>
      </w:r>
    </w:p>
    <w:p w:rsidR="00C849A0" w:rsidRPr="00C849A0" w:rsidRDefault="00C849A0" w:rsidP="0030043C">
      <w:pPr>
        <w:widowControl/>
        <w:numPr>
          <w:ilvl w:val="0"/>
          <w:numId w:val="8"/>
        </w:numPr>
        <w:ind w:hanging="611"/>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хімія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11-В клас:</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історія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lastRenderedPageBreak/>
        <w:t>11-Г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1418"/>
        </w:tabs>
        <w:ind w:hanging="611"/>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математика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11-Д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ind w:hanging="611"/>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біологія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історія – 1 година;</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w:t>
      </w:r>
      <w:r w:rsidR="003B2677">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план зорієнтован</w:t>
      </w:r>
      <w:r w:rsidR="003B2677">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на роботу </w:t>
      </w:r>
      <w:r w:rsidR="003B2677">
        <w:rPr>
          <w:rFonts w:ascii="Times New Roman" w:eastAsia="Calibri" w:hAnsi="Times New Roman" w:cs="Times New Roman"/>
          <w:color w:val="auto"/>
          <w:sz w:val="28"/>
          <w:szCs w:val="28"/>
          <w:lang w:val="uk-UA" w:bidi="ar-SA"/>
        </w:rPr>
        <w:t>навчального закладу</w:t>
      </w:r>
      <w:r w:rsidRPr="007A16B5">
        <w:rPr>
          <w:rFonts w:ascii="Times New Roman" w:eastAsia="Calibri" w:hAnsi="Times New Roman" w:cs="Times New Roman"/>
          <w:color w:val="auto"/>
          <w:sz w:val="28"/>
          <w:szCs w:val="28"/>
          <w:lang w:val="uk-UA" w:bidi="ar-SA"/>
        </w:rPr>
        <w:t xml:space="preserve">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w:t>
      </w:r>
      <w:r w:rsidR="003B2677">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плани старшої школи реалізу</w:t>
      </w:r>
      <w:r w:rsidR="003B2677">
        <w:rPr>
          <w:rFonts w:ascii="Times New Roman" w:eastAsia="Calibri" w:hAnsi="Times New Roman" w:cs="Times New Roman"/>
          <w:color w:val="auto"/>
          <w:sz w:val="28"/>
          <w:szCs w:val="28"/>
          <w:lang w:val="uk-UA" w:bidi="ar-SA"/>
        </w:rPr>
        <w:t>є</w:t>
      </w:r>
      <w:r w:rsidRPr="007A16B5">
        <w:rPr>
          <w:rFonts w:ascii="Times New Roman" w:eastAsia="Calibri" w:hAnsi="Times New Roman" w:cs="Times New Roman"/>
          <w:color w:val="auto"/>
          <w:sz w:val="28"/>
          <w:szCs w:val="28"/>
          <w:lang w:val="uk-UA" w:bidi="ar-SA"/>
        </w:rPr>
        <w:t xml:space="preserve"> зміст освіти залежно від обраного профілю навчання</w:t>
      </w:r>
      <w:r w:rsidR="003B2677">
        <w:rPr>
          <w:rFonts w:ascii="Times New Roman" w:eastAsia="Calibri" w:hAnsi="Times New Roman" w:cs="Times New Roman"/>
          <w:color w:val="auto"/>
          <w:sz w:val="28"/>
          <w:szCs w:val="28"/>
          <w:lang w:val="uk-UA" w:bidi="ar-SA"/>
        </w:rPr>
        <w:t>: математичного, біолого-хімічного, української філології, спортивного</w:t>
      </w:r>
      <w:r w:rsidRPr="007A16B5">
        <w:rPr>
          <w:rFonts w:ascii="Times New Roman" w:eastAsia="Calibri" w:hAnsi="Times New Roman" w:cs="Times New Roman"/>
          <w:color w:val="auto"/>
          <w:sz w:val="28"/>
          <w:szCs w:val="28"/>
          <w:lang w:val="uk-UA" w:bidi="ar-SA"/>
        </w:rPr>
        <w:t>. Кожен з профілів передбачає вивчення окремих предметів на одному із трьох рівнів: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 метою реалізації профільного навчання передбачено спеціальні навчальні плани.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спортивним. Напрями диференціації конкретизуються в окремі профілі навчання: математичний, біолого-хімічний,</w:t>
      </w:r>
      <w:r w:rsidR="00057FC3" w:rsidRPr="00057FC3">
        <w:rPr>
          <w:rFonts w:ascii="Times New Roman" w:eastAsia="Calibri" w:hAnsi="Times New Roman" w:cs="Times New Roman"/>
          <w:color w:val="auto"/>
          <w:sz w:val="28"/>
          <w:szCs w:val="28"/>
          <w:lang w:val="uk-UA" w:bidi="ar-SA"/>
        </w:rPr>
        <w:t xml:space="preserve"> </w:t>
      </w:r>
      <w:r w:rsidR="00057FC3">
        <w:rPr>
          <w:rFonts w:ascii="Times New Roman" w:eastAsia="Calibri" w:hAnsi="Times New Roman" w:cs="Times New Roman"/>
          <w:color w:val="auto"/>
          <w:sz w:val="28"/>
          <w:szCs w:val="28"/>
          <w:lang w:val="uk-UA" w:bidi="ar-SA"/>
        </w:rPr>
        <w:t>української філології, спортивний</w:t>
      </w:r>
      <w:r w:rsidRPr="007A16B5">
        <w:rPr>
          <w:rFonts w:ascii="Times New Roman" w:eastAsia="Calibri" w:hAnsi="Times New Roman" w:cs="Times New Roman"/>
          <w:color w:val="auto"/>
          <w:sz w:val="28"/>
          <w:szCs w:val="28"/>
          <w:lang w:val="uk-UA" w:bidi="ar-SA"/>
        </w:rPr>
        <w:t xml:space="preserve">. </w:t>
      </w:r>
    </w:p>
    <w:p w:rsidR="00317CA1" w:rsidRDefault="007A16B5" w:rsidP="00317CA1">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317CA1" w:rsidRDefault="00317CA1" w:rsidP="00317CA1">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Навчальний план зорієнтований на роботу </w:t>
      </w:r>
      <w:r>
        <w:rPr>
          <w:rFonts w:ascii="Times New Roman" w:eastAsia="Calibri" w:hAnsi="Times New Roman" w:cs="Times New Roman"/>
          <w:color w:val="auto"/>
          <w:sz w:val="28"/>
          <w:szCs w:val="28"/>
          <w:lang w:val="uk-UA" w:bidi="ar-SA"/>
        </w:rPr>
        <w:t>старшої</w:t>
      </w:r>
      <w:r w:rsidRPr="0029256A">
        <w:rPr>
          <w:rFonts w:ascii="Times New Roman" w:eastAsia="Calibri" w:hAnsi="Times New Roman" w:cs="Times New Roman"/>
          <w:color w:val="auto"/>
          <w:sz w:val="28"/>
          <w:szCs w:val="28"/>
          <w:lang w:val="uk-UA" w:bidi="ar-SA"/>
        </w:rPr>
        <w:t xml:space="preserve"> школи за 5-денним навчальним тижнем.</w:t>
      </w:r>
    </w:p>
    <w:p w:rsidR="00317CA1" w:rsidRPr="0029256A" w:rsidRDefault="00317CA1" w:rsidP="00317CA1">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Мова навчання – українська.</w:t>
      </w:r>
    </w:p>
    <w:p w:rsid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0" w:name="_Toc486538639"/>
      <w:r w:rsidRPr="007A16B5">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w:t>
      </w:r>
      <w:r w:rsidR="00057FC3">
        <w:rPr>
          <w:rFonts w:ascii="Times New Roman" w:eastAsia="Calibri" w:hAnsi="Times New Roman" w:cs="Times New Roman"/>
          <w:color w:val="auto"/>
          <w:sz w:val="28"/>
          <w:szCs w:val="28"/>
          <w:lang w:val="uk-UA" w:bidi="ar-SA"/>
        </w:rPr>
        <w:t>педагог</w:t>
      </w:r>
      <w:r w:rsidRPr="007A16B5">
        <w:rPr>
          <w:rFonts w:ascii="Times New Roman" w:eastAsia="Calibri" w:hAnsi="Times New Roman" w:cs="Times New Roman"/>
          <w:color w:val="auto"/>
          <w:sz w:val="28"/>
          <w:szCs w:val="28"/>
          <w:lang w:val="uk-UA" w:bidi="ar-SA"/>
        </w:rPr>
        <w:t xml:space="preserve">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ED0192" w:rsidRDefault="00ED0192" w:rsidP="007A16B5">
      <w:pPr>
        <w:widowControl/>
        <w:ind w:firstLine="709"/>
        <w:jc w:val="both"/>
        <w:rPr>
          <w:rFonts w:ascii="Times New Roman" w:eastAsia="Times New Roman" w:hAnsi="Times New Roman" w:cs="Times New Roman"/>
          <w:color w:val="auto"/>
          <w:sz w:val="28"/>
          <w:szCs w:val="28"/>
          <w:highlight w:val="white"/>
          <w:lang w:val="uk-UA" w:bidi="ar-SA"/>
        </w:rPr>
      </w:pPr>
    </w:p>
    <w:p w:rsidR="00ED0192" w:rsidRPr="007A16B5" w:rsidRDefault="00ED0192" w:rsidP="007A16B5">
      <w:pPr>
        <w:widowControl/>
        <w:ind w:firstLine="709"/>
        <w:jc w:val="both"/>
        <w:rPr>
          <w:rFonts w:ascii="Times New Roman" w:eastAsia="Times New Roman" w:hAnsi="Times New Roman" w:cs="Times New Roman"/>
          <w:color w:val="auto"/>
          <w:sz w:val="28"/>
          <w:szCs w:val="28"/>
          <w:highlight w:val="white"/>
          <w:lang w:val="uk-UA" w:bidi="ar-SA"/>
        </w:rPr>
      </w:pPr>
    </w:p>
    <w:tbl>
      <w:tblPr>
        <w:tblW w:w="110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579"/>
      </w:tblGrid>
      <w:tr w:rsidR="007A16B5" w:rsidRPr="007A16B5" w:rsidTr="0030043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75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w:t>
            </w:r>
            <w:r w:rsidR="00057FC3">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highlight w:val="white"/>
                <w:lang w:val="uk-UA" w:bidi="ar-SA"/>
              </w:rPr>
              <w:t>мовами</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w:t>
            </w:r>
            <w:r w:rsidR="0030043C">
              <w:rPr>
                <w:rFonts w:ascii="Times New Roman" w:eastAsia="Times New Roman" w:hAnsi="Times New Roman" w:cs="Times New Roman"/>
                <w:color w:val="auto"/>
                <w:sz w:val="28"/>
                <w:szCs w:val="28"/>
                <w:highlight w:val="white"/>
                <w:lang w:val="uk-UA" w:bidi="ar-SA"/>
              </w:rPr>
              <w:t>-</w:t>
            </w:r>
            <w:r w:rsidRPr="007A16B5">
              <w:rPr>
                <w:rFonts w:ascii="Times New Roman" w:eastAsia="Times New Roman" w:hAnsi="Times New Roman" w:cs="Times New Roman"/>
                <w:color w:val="auto"/>
                <w:sz w:val="28"/>
                <w:szCs w:val="28"/>
                <w:highlight w:val="white"/>
                <w:lang w:val="uk-UA" w:bidi="ar-SA"/>
              </w:rPr>
              <w:t xml:space="preserve">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057FC3">
            <w:pPr>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057FC3">
            <w:pPr>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E504F3"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D6269B"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color w:val="auto"/>
          <w:sz w:val="28"/>
          <w:szCs w:val="28"/>
          <w:highlight w:val="white"/>
          <w:lang w:val="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w:t>
      </w:r>
      <w:r w:rsidR="00057FC3">
        <w:rPr>
          <w:rFonts w:ascii="Times New Roman" w:eastAsia="Times New Roman" w:hAnsi="Times New Roman" w:cs="Times New Roman"/>
          <w:color w:val="auto"/>
          <w:sz w:val="28"/>
          <w:szCs w:val="28"/>
          <w:highlight w:val="white"/>
          <w:lang w:val="uk-UA" w:bidi="ar-SA"/>
        </w:rPr>
        <w:t>альнопредметних компетентностей</w:t>
      </w:r>
      <w:r w:rsidRPr="007A16B5">
        <w:rPr>
          <w:rFonts w:ascii="Times New Roman" w:eastAsia="Times New Roman" w:hAnsi="Times New Roman" w:cs="Times New Roman"/>
          <w:color w:val="auto"/>
          <w:sz w:val="28"/>
          <w:szCs w:val="28"/>
          <w:highlight w:val="white"/>
          <w:lang w:val="uk-UA" w:bidi="ar-SA"/>
        </w:rPr>
        <w:t xml:space="preserve">. </w:t>
      </w:r>
      <w:r w:rsidRPr="00D6269B">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492"/>
      </w:tblGrid>
      <w:tr w:rsidR="007A16B5" w:rsidRPr="007A16B5" w:rsidTr="0030043C">
        <w:trPr>
          <w:trHeight w:val="20"/>
          <w:jc w:val="center"/>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9492"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E504F3" w:rsidTr="0030043C">
        <w:trPr>
          <w:cantSplit/>
          <w:trHeight w:val="2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492"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E504F3" w:rsidTr="0030043C">
        <w:trPr>
          <w:cantSplit/>
          <w:trHeight w:val="2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492"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E504F3" w:rsidTr="0030043C">
        <w:trPr>
          <w:cantSplit/>
          <w:trHeight w:val="325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9492"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E504F3" w:rsidTr="0030043C">
        <w:trPr>
          <w:cantSplit/>
          <w:trHeight w:val="2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492"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317CA1" w:rsidRDefault="007A16B5" w:rsidP="00317CA1">
      <w:pPr>
        <w:ind w:firstLine="851"/>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00057FC3">
        <w:rPr>
          <w:rFonts w:ascii="Times New Roman" w:eastAsia="Calibri" w:hAnsi="Times New Roman" w:cs="Times New Roman"/>
          <w:i/>
          <w:color w:val="auto"/>
          <w:sz w:val="28"/>
          <w:szCs w:val="28"/>
          <w:lang w:val="uk-UA" w:bidi="ar-SA"/>
        </w:rPr>
        <w:t xml:space="preserve"> </w:t>
      </w:r>
      <w:r w:rsidR="00057FC3" w:rsidRPr="0029256A">
        <w:rPr>
          <w:rFonts w:ascii="Times New Roman" w:eastAsia="Calibri" w:hAnsi="Times New Roman" w:cs="Times New Roman"/>
          <w:i/>
          <w:color w:val="auto"/>
          <w:sz w:val="28"/>
          <w:szCs w:val="28"/>
          <w:lang w:val="uk-UA" w:bidi="ar-SA"/>
        </w:rPr>
        <w:t>в Ужгородській загальноосвітній спеціалізованій школі-інтернат з поглибленим вивченням окремих предметів Закарпатської обласної ради.</w:t>
      </w:r>
      <w:r w:rsidR="00057FC3" w:rsidRPr="0029256A">
        <w:rPr>
          <w:rFonts w:ascii="Times New Roman" w:eastAsia="Calibri" w:hAnsi="Times New Roman" w:cs="Times New Roman"/>
          <w:b/>
          <w:color w:val="auto"/>
          <w:sz w:val="28"/>
          <w:szCs w:val="28"/>
          <w:lang w:val="uk-UA" w:bidi="ar-SA"/>
        </w:rPr>
        <w:t xml:space="preserve"> </w:t>
      </w:r>
      <w:r w:rsidR="00057FC3"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057FC3">
        <w:rPr>
          <w:rFonts w:ascii="Times New Roman" w:eastAsia="Calibri" w:hAnsi="Times New Roman" w:cs="Times New Roman"/>
          <w:color w:val="auto"/>
          <w:sz w:val="28"/>
          <w:szCs w:val="28"/>
          <w:lang w:val="uk-UA" w:bidi="ar-SA"/>
        </w:rPr>
        <w:t>,</w:t>
      </w:r>
      <w:r w:rsidR="00057FC3" w:rsidRPr="007A16B5">
        <w:rPr>
          <w:rFonts w:ascii="Times New Roman" w:eastAsia="Calibri" w:hAnsi="Times New Roman" w:cs="Times New Roman"/>
          <w:color w:val="auto"/>
          <w:sz w:val="28"/>
          <w:szCs w:val="28"/>
          <w:lang w:val="uk-UA" w:bidi="ar-SA"/>
        </w:rPr>
        <w:t xml:space="preserve"> </w:t>
      </w:r>
      <w:r w:rsidR="005F6E9B">
        <w:rPr>
          <w:rFonts w:ascii="Times New Roman" w:eastAsia="Calibri" w:hAnsi="Times New Roman" w:cs="Times New Roman"/>
          <w:color w:val="auto"/>
          <w:sz w:val="28"/>
          <w:szCs w:val="28"/>
          <w:lang w:val="uk-UA" w:bidi="ar-SA"/>
        </w:rPr>
        <w:t xml:space="preserve">зараховуються до 10 класу. За наявності вільних місць, до закладу освіти зараховуються учні, які </w:t>
      </w:r>
      <w:r w:rsidR="00057FC3" w:rsidRPr="0029256A">
        <w:rPr>
          <w:rFonts w:ascii="Times New Roman" w:eastAsia="Calibri" w:hAnsi="Times New Roman" w:cs="Times New Roman"/>
          <w:color w:val="auto"/>
          <w:sz w:val="28"/>
          <w:szCs w:val="28"/>
          <w:lang w:val="uk-UA" w:bidi="ar-SA"/>
        </w:rPr>
        <w:t xml:space="preserve">пройшли </w:t>
      </w:r>
      <w:r w:rsidR="00057FC3">
        <w:rPr>
          <w:rFonts w:ascii="Times New Roman" w:eastAsia="Calibri" w:hAnsi="Times New Roman" w:cs="Times New Roman"/>
          <w:color w:val="auto"/>
          <w:sz w:val="28"/>
          <w:szCs w:val="28"/>
          <w:lang w:val="uk-UA" w:bidi="ar-SA"/>
        </w:rPr>
        <w:t xml:space="preserve">конкурсні випробування, </w:t>
      </w:r>
      <w:r w:rsidR="009732B4">
        <w:rPr>
          <w:rFonts w:ascii="Times New Roman" w:eastAsia="Calibri" w:hAnsi="Times New Roman" w:cs="Times New Roman"/>
          <w:color w:val="auto"/>
          <w:sz w:val="28"/>
          <w:szCs w:val="28"/>
          <w:lang w:val="uk-UA" w:bidi="ar-SA"/>
        </w:rPr>
        <w:t>у т.ч. й особи з особливими освітніми потребами</w:t>
      </w:r>
      <w:r w:rsidR="009732B4" w:rsidRPr="00570797">
        <w:rPr>
          <w:rFonts w:ascii="Times New Roman" w:eastAsia="Calibri" w:hAnsi="Times New Roman" w:cs="Times New Roman"/>
          <w:color w:val="auto"/>
          <w:sz w:val="28"/>
          <w:szCs w:val="28"/>
          <w:lang w:val="uk-UA" w:bidi="ar-SA"/>
        </w:rPr>
        <w:t xml:space="preserve">, відповідно </w:t>
      </w:r>
      <w:r w:rsidR="009732B4">
        <w:rPr>
          <w:rFonts w:ascii="Times New Roman" w:eastAsia="Calibri" w:hAnsi="Times New Roman" w:cs="Times New Roman"/>
          <w:color w:val="auto"/>
          <w:sz w:val="28"/>
          <w:szCs w:val="28"/>
          <w:lang w:val="uk-UA" w:bidi="ar-SA"/>
        </w:rPr>
        <w:t xml:space="preserve">до </w:t>
      </w:r>
      <w:r w:rsidR="009732B4" w:rsidRPr="00570797">
        <w:rPr>
          <w:rFonts w:ascii="Times New Roman" w:eastAsia="Calibri" w:hAnsi="Times New Roman" w:cs="Times New Roman"/>
          <w:color w:val="auto"/>
          <w:sz w:val="28"/>
          <w:szCs w:val="28"/>
          <w:lang w:val="uk-UA" w:bidi="ar-SA"/>
        </w:rPr>
        <w:t>ст.18 Закону України «Про загальну середню освіту»</w:t>
      </w:r>
      <w:r w:rsidR="009732B4">
        <w:rPr>
          <w:rFonts w:ascii="Times New Roman" w:eastAsia="Calibri" w:hAnsi="Times New Roman" w:cs="Times New Roman"/>
          <w:color w:val="auto"/>
          <w:sz w:val="28"/>
          <w:szCs w:val="28"/>
          <w:lang w:val="uk-UA" w:bidi="ar-SA"/>
        </w:rPr>
        <w:t>, ст.19-20 Закону України «Про освіту»</w:t>
      </w:r>
      <w:r w:rsidR="009732B4" w:rsidRPr="00570797">
        <w:rPr>
          <w:rFonts w:ascii="Times New Roman" w:eastAsia="Calibri" w:hAnsi="Times New Roman" w:cs="Times New Roman"/>
          <w:color w:val="auto"/>
          <w:sz w:val="28"/>
          <w:szCs w:val="28"/>
          <w:lang w:val="uk-UA" w:bidi="ar-SA"/>
        </w:rPr>
        <w:t xml:space="preserve">, </w:t>
      </w:r>
      <w:r w:rsidR="009732B4">
        <w:rPr>
          <w:rFonts w:ascii="Times New Roman" w:eastAsia="Calibri" w:hAnsi="Times New Roman" w:cs="Times New Roman"/>
          <w:color w:val="auto"/>
          <w:sz w:val="28"/>
          <w:szCs w:val="28"/>
          <w:lang w:val="uk-UA" w:bidi="ar-S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р. №367. </w:t>
      </w:r>
    </w:p>
    <w:p w:rsidR="00317CA1" w:rsidRDefault="00317CA1" w:rsidP="00317CA1">
      <w:pPr>
        <w:ind w:firstLine="851"/>
        <w:jc w:val="both"/>
        <w:rPr>
          <w:rFonts w:ascii="Times New Roman" w:eastAsia="Calibri" w:hAnsi="Times New Roman" w:cs="Times New Roman"/>
          <w:color w:val="auto"/>
          <w:sz w:val="28"/>
          <w:szCs w:val="28"/>
          <w:lang w:val="uk-UA" w:bidi="ar-SA"/>
        </w:rPr>
      </w:pPr>
      <w:r w:rsidRPr="00984BCF">
        <w:rPr>
          <w:rFonts w:ascii="Times New Roman" w:eastAsia="Calibri" w:hAnsi="Times New Roman" w:cs="Times New Roman"/>
          <w:color w:val="auto"/>
          <w:sz w:val="28"/>
          <w:szCs w:val="28"/>
          <w:lang w:val="uk-UA" w:bidi="ar-SA"/>
        </w:rPr>
        <w:t xml:space="preserve">До участі в конкурсі допускаються учні на підставі заяви батьків або осіб, які їх замінюють, що подається на ім'я директора навчального закладу, </w:t>
      </w:r>
      <w:r>
        <w:rPr>
          <w:rFonts w:ascii="Times New Roman" w:eastAsia="Calibri" w:hAnsi="Times New Roman" w:cs="Times New Roman"/>
          <w:color w:val="auto"/>
          <w:sz w:val="28"/>
          <w:szCs w:val="28"/>
          <w:lang w:val="uk-UA" w:bidi="ar-SA"/>
        </w:rPr>
        <w:t>свідоцтва про базову загальну середню освіту</w:t>
      </w:r>
      <w:r w:rsidRPr="00984BCF">
        <w:rPr>
          <w:rFonts w:ascii="Times New Roman" w:eastAsia="Calibri" w:hAnsi="Times New Roman" w:cs="Times New Roman"/>
          <w:color w:val="auto"/>
          <w:sz w:val="28"/>
          <w:szCs w:val="28"/>
          <w:lang w:val="uk-UA" w:bidi="ar-SA"/>
        </w:rPr>
        <w:t xml:space="preserve"> учня. До участі в конкурсі у класи спортивного профілю допускаються учні, які успішно пройшли випробування із загальної та технічної підготовки в спеціалізованій дитячо-юнацькій спортивній школі олімпійського резерву та на підставі заяви </w:t>
      </w:r>
      <w:r w:rsidRPr="00984BCF">
        <w:rPr>
          <w:rFonts w:ascii="Times New Roman" w:eastAsia="Calibri" w:hAnsi="Times New Roman" w:cs="Times New Roman"/>
          <w:color w:val="auto"/>
          <w:sz w:val="28"/>
          <w:szCs w:val="28"/>
          <w:lang w:val="uk-UA" w:bidi="ar-SA"/>
        </w:rPr>
        <w:lastRenderedPageBreak/>
        <w:t xml:space="preserve">батьків або осіб, які їх замінюють, що подається на ім'я директора навчального закладу, </w:t>
      </w:r>
      <w:r>
        <w:rPr>
          <w:rFonts w:ascii="Times New Roman" w:eastAsia="Calibri" w:hAnsi="Times New Roman" w:cs="Times New Roman"/>
          <w:color w:val="auto"/>
          <w:sz w:val="28"/>
          <w:szCs w:val="28"/>
          <w:lang w:val="uk-UA" w:bidi="ar-SA"/>
        </w:rPr>
        <w:t>свідоцтва про базову загальну середню освіту</w:t>
      </w:r>
      <w:r w:rsidRPr="00984BCF">
        <w:rPr>
          <w:rFonts w:ascii="Times New Roman" w:eastAsia="Calibri" w:hAnsi="Times New Roman" w:cs="Times New Roman"/>
          <w:color w:val="auto"/>
          <w:sz w:val="28"/>
          <w:szCs w:val="28"/>
          <w:lang w:val="uk-UA" w:bidi="ar-SA"/>
        </w:rPr>
        <w:t xml:space="preserve"> учня.</w:t>
      </w:r>
    </w:p>
    <w:p w:rsidR="009732B4" w:rsidRPr="00317CA1" w:rsidRDefault="00317CA1" w:rsidP="00317CA1">
      <w:pPr>
        <w:ind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w:t>
      </w:r>
      <w:r w:rsidRPr="00984BCF">
        <w:rPr>
          <w:rFonts w:ascii="Times New Roman" w:eastAsia="Calibri" w:hAnsi="Times New Roman" w:cs="Times New Roman"/>
          <w:color w:val="auto"/>
          <w:sz w:val="28"/>
          <w:szCs w:val="28"/>
          <w:lang w:val="uk-UA" w:bidi="ar-SA"/>
        </w:rPr>
        <w:t>, які зараховані до закладу подають такі документи: копія свідоцтва про народження (паспорта), особова справа, медична картка встановленого зразка, 4 фотокартки</w:t>
      </w:r>
      <w:r>
        <w:rPr>
          <w:rFonts w:ascii="Times New Roman" w:eastAsia="Calibri" w:hAnsi="Times New Roman" w:cs="Times New Roman"/>
          <w:color w:val="auto"/>
          <w:sz w:val="28"/>
          <w:szCs w:val="28"/>
          <w:lang w:val="uk-UA" w:bidi="ar-SA"/>
        </w:rPr>
        <w:t>, медична довідка (форма 86-о).</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w:t>
      </w:r>
      <w:r w:rsidR="00057FC3" w:rsidRPr="007A16B5">
        <w:rPr>
          <w:rFonts w:ascii="Times New Roman" w:eastAsia="Calibri" w:hAnsi="Times New Roman" w:cs="Times New Roman"/>
          <w:color w:val="auto"/>
          <w:sz w:val="28"/>
          <w:szCs w:val="28"/>
          <w:lang w:val="uk-UA" w:bidi="ar-SA"/>
        </w:rPr>
        <w:t xml:space="preserve">Освітню </w:t>
      </w:r>
      <w:r w:rsidRPr="007A16B5">
        <w:rPr>
          <w:rFonts w:ascii="Times New Roman" w:eastAsia="Calibri" w:hAnsi="Times New Roman" w:cs="Times New Roman"/>
          <w:color w:val="auto"/>
          <w:sz w:val="28"/>
          <w:szCs w:val="28"/>
          <w:lang w:val="uk-UA" w:bidi="ar-SA"/>
        </w:rPr>
        <w:t>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w:t>
      </w:r>
      <w:r w:rsidR="00057FC3">
        <w:rPr>
          <w:rFonts w:ascii="Times New Roman" w:eastAsia="Times New Roman" w:hAnsi="Times New Roman" w:cs="Times New Roman"/>
          <w:color w:val="auto"/>
          <w:sz w:val="28"/>
          <w:szCs w:val="28"/>
          <w:lang w:val="uk-UA" w:eastAsia="uk-UA" w:bidi="ar-SA"/>
        </w:rPr>
        <w:t>проводиться</w:t>
      </w:r>
      <w:r w:rsidRPr="007A16B5">
        <w:rPr>
          <w:rFonts w:ascii="Times New Roman" w:eastAsia="Times New Roman" w:hAnsi="Times New Roman" w:cs="Times New Roman"/>
          <w:color w:val="auto"/>
          <w:sz w:val="28"/>
          <w:szCs w:val="28"/>
          <w:lang w:val="uk-UA" w:eastAsia="uk-UA" w:bidi="ar-SA"/>
        </w:rPr>
        <w:t xml:space="preserve">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крім уроку відповідного типу, </w:t>
      </w:r>
      <w:r w:rsidR="00057FC3">
        <w:rPr>
          <w:rFonts w:ascii="Times New Roman" w:eastAsia="Times New Roman" w:hAnsi="Times New Roman" w:cs="Times New Roman"/>
          <w:color w:val="auto"/>
          <w:sz w:val="28"/>
          <w:szCs w:val="28"/>
          <w:lang w:val="uk-UA" w:eastAsia="uk-UA" w:bidi="ar-SA"/>
        </w:rPr>
        <w:t>здійснюється</w:t>
      </w:r>
      <w:r w:rsidRPr="007A16B5">
        <w:rPr>
          <w:rFonts w:ascii="Times New Roman" w:eastAsia="Times New Roman" w:hAnsi="Times New Roman" w:cs="Times New Roman"/>
          <w:color w:val="auto"/>
          <w:sz w:val="28"/>
          <w:szCs w:val="28"/>
          <w:lang w:val="uk-UA" w:eastAsia="uk-UA" w:bidi="ar-SA"/>
        </w:rPr>
        <w:t xml:space="preserve"> на семінарі, заключній конференції, екскурсії тощо. Семінар як форма організації об'єднує бесіду та дискусію учнів. Заключна конференція буду</w:t>
      </w:r>
      <w:r w:rsidR="00057FC3">
        <w:rPr>
          <w:rFonts w:ascii="Times New Roman" w:eastAsia="Times New Roman" w:hAnsi="Times New Roman" w:cs="Times New Roman"/>
          <w:color w:val="auto"/>
          <w:sz w:val="28"/>
          <w:szCs w:val="28"/>
          <w:lang w:val="uk-UA" w:eastAsia="uk-UA" w:bidi="ar-SA"/>
        </w:rPr>
        <w:t>ється</w:t>
      </w:r>
      <w:r w:rsidRPr="007A16B5">
        <w:rPr>
          <w:rFonts w:ascii="Times New Roman" w:eastAsia="Times New Roman" w:hAnsi="Times New Roman" w:cs="Times New Roman"/>
          <w:color w:val="auto"/>
          <w:sz w:val="28"/>
          <w:szCs w:val="28"/>
          <w:lang w:val="uk-UA" w:eastAsia="uk-UA" w:bidi="ar-SA"/>
        </w:rPr>
        <w:t xml:space="preserve">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w:t>
      </w:r>
      <w:r w:rsidR="004D4E56">
        <w:rPr>
          <w:rFonts w:ascii="Times New Roman" w:eastAsia="Times New Roman" w:hAnsi="Times New Roman" w:cs="Times New Roman"/>
          <w:color w:val="auto"/>
          <w:sz w:val="28"/>
          <w:szCs w:val="28"/>
          <w:lang w:val="uk-UA" w:eastAsia="uk-UA" w:bidi="ar-SA"/>
        </w:rPr>
        <w:t>є</w:t>
      </w:r>
      <w:r w:rsidRPr="007A16B5">
        <w:rPr>
          <w:rFonts w:ascii="Times New Roman" w:eastAsia="Times New Roman" w:hAnsi="Times New Roman" w:cs="Times New Roman"/>
          <w:color w:val="auto"/>
          <w:sz w:val="28"/>
          <w:szCs w:val="28"/>
          <w:lang w:val="uk-UA" w:eastAsia="uk-UA" w:bidi="ar-SA"/>
        </w:rPr>
        <w:t xml:space="preserve">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Контроль і оцінювання навчальних досягнень</w:t>
      </w:r>
      <w:r w:rsidRPr="00463C89">
        <w:rPr>
          <w:rFonts w:ascii="Times New Roman" w:eastAsia="Calibri" w:hAnsi="Times New Roman" w:cs="Times New Roman"/>
          <w:color w:val="auto"/>
          <w:sz w:val="28"/>
          <w:szCs w:val="28"/>
          <w:lang w:val="uk-UA" w:bidi="ar-SA"/>
        </w:rP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w:t>
      </w:r>
      <w:r w:rsidRPr="00463C89">
        <w:rPr>
          <w:rFonts w:ascii="Times New Roman" w:eastAsia="Calibri" w:hAnsi="Times New Roman" w:cs="Times New Roman"/>
          <w:color w:val="auto"/>
          <w:sz w:val="28"/>
          <w:szCs w:val="28"/>
          <w:lang w:val="uk-UA" w:bidi="ar-SA"/>
        </w:rPr>
        <w:lastRenderedPageBreak/>
        <w:t xml:space="preserve">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Перевірка та/або оцінювання досягнення компетентностей учнів  крім уроку здійснюватиметься у формі заліку, співбесіди, контрольного навчально-практичного заняття. Співбесіда, як і залік, тільки у формі індивідуальної бесіди, проводиться з метою з'ясувати рівень досягнення компетентностей.</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Формувальне оцінювання</w:t>
      </w:r>
      <w:r w:rsidRPr="00463C89">
        <w:rPr>
          <w:rFonts w:ascii="Times New Roman" w:eastAsia="Calibri" w:hAnsi="Times New Roman" w:cs="Times New Roman"/>
          <w:color w:val="auto"/>
          <w:sz w:val="28"/>
          <w:szCs w:val="28"/>
          <w:lang w:val="uk-UA" w:bidi="ar-S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З метою неперервного відстеження результатів освіти, їх прогнозування та коригування провод</w:t>
      </w:r>
      <w:r>
        <w:rPr>
          <w:rFonts w:ascii="Times New Roman" w:eastAsia="Calibri" w:hAnsi="Times New Roman" w:cs="Times New Roman"/>
          <w:color w:val="auto"/>
          <w:sz w:val="28"/>
          <w:szCs w:val="28"/>
          <w:lang w:val="uk-UA" w:bidi="ar-SA"/>
        </w:rPr>
        <w:t>я</w:t>
      </w:r>
      <w:r w:rsidRPr="00463C89">
        <w:rPr>
          <w:rFonts w:ascii="Times New Roman" w:eastAsia="Calibri" w:hAnsi="Times New Roman" w:cs="Times New Roman"/>
          <w:color w:val="auto"/>
          <w:sz w:val="28"/>
          <w:szCs w:val="28"/>
          <w:lang w:val="uk-UA" w:bidi="ar-SA"/>
        </w:rPr>
        <w:t>ться моніторингові дослідження навчальних досягнень на шкільному рівн</w:t>
      </w:r>
      <w:r>
        <w:rPr>
          <w:rFonts w:ascii="Times New Roman" w:eastAsia="Calibri" w:hAnsi="Times New Roman" w:cs="Times New Roman"/>
          <w:color w:val="auto"/>
          <w:sz w:val="28"/>
          <w:szCs w:val="28"/>
          <w:lang w:val="uk-UA" w:bidi="ar-SA"/>
        </w:rPr>
        <w:t>і</w:t>
      </w:r>
      <w:r w:rsidRPr="00463C89">
        <w:rPr>
          <w:rFonts w:ascii="Times New Roman" w:eastAsia="Calibri" w:hAnsi="Times New Roman" w:cs="Times New Roman"/>
          <w:color w:val="auto"/>
          <w:sz w:val="28"/>
          <w:szCs w:val="28"/>
          <w:lang w:val="uk-UA" w:bidi="ar-SA"/>
        </w:rPr>
        <w:t>,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w:t>
      </w:r>
      <w:r>
        <w:rPr>
          <w:rFonts w:ascii="Times New Roman" w:eastAsia="Calibri" w:hAnsi="Times New Roman" w:cs="Times New Roman"/>
          <w:color w:val="auto"/>
          <w:sz w:val="28"/>
          <w:szCs w:val="28"/>
          <w:lang w:val="uk-UA" w:bidi="ar-SA"/>
        </w:rPr>
        <w:t>.</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Підсумкове оцінювання</w:t>
      </w:r>
      <w:r w:rsidRPr="00463C89">
        <w:rPr>
          <w:rFonts w:ascii="Times New Roman" w:eastAsia="Calibri" w:hAnsi="Times New Roman" w:cs="Times New Roman"/>
          <w:color w:val="auto"/>
          <w:sz w:val="28"/>
          <w:szCs w:val="28"/>
          <w:lang w:val="uk-UA" w:bidi="ar-S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 xml:space="preserve">Здобувачі </w:t>
      </w:r>
      <w:r>
        <w:rPr>
          <w:rFonts w:ascii="Times New Roman" w:eastAsia="Calibri" w:hAnsi="Times New Roman" w:cs="Times New Roman"/>
          <w:color w:val="auto"/>
          <w:sz w:val="28"/>
          <w:szCs w:val="28"/>
          <w:lang w:val="uk-UA" w:bidi="ar-SA"/>
        </w:rPr>
        <w:t>базової</w:t>
      </w:r>
      <w:r w:rsidRPr="00463C89">
        <w:rPr>
          <w:rFonts w:ascii="Times New Roman" w:eastAsia="Calibri" w:hAnsi="Times New Roman" w:cs="Times New Roman"/>
          <w:color w:val="auto"/>
          <w:sz w:val="28"/>
          <w:szCs w:val="28"/>
          <w:lang w:val="uk-UA" w:bidi="ar-SA"/>
        </w:rPr>
        <w:t xml:space="preserve"> освіти проходят</w:t>
      </w:r>
      <w:r>
        <w:rPr>
          <w:rFonts w:ascii="Times New Roman" w:eastAsia="Calibri" w:hAnsi="Times New Roman" w:cs="Times New Roman"/>
          <w:color w:val="auto"/>
          <w:sz w:val="28"/>
          <w:szCs w:val="28"/>
          <w:lang w:val="uk-UA" w:bidi="ar-SA"/>
        </w:rPr>
        <w:t>ь державну підсумкову атестацію з предметів визначених МОН України</w:t>
      </w:r>
      <w:r w:rsidRPr="00463C89">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 xml:space="preserve">Освітня програма </w:t>
      </w:r>
      <w:r w:rsidRPr="007A16B5">
        <w:rPr>
          <w:rFonts w:ascii="Times New Roman" w:eastAsia="Calibri" w:hAnsi="Times New Roman" w:cs="Times New Roman"/>
          <w:color w:val="auto"/>
          <w:sz w:val="28"/>
          <w:szCs w:val="28"/>
          <w:lang w:val="uk-UA" w:bidi="ar-SA"/>
        </w:rPr>
        <w:t>передбача</w:t>
      </w:r>
      <w:r w:rsidR="004D4E56">
        <w:rPr>
          <w:rFonts w:ascii="Times New Roman" w:eastAsia="Calibri" w:hAnsi="Times New Roman" w:cs="Times New Roman"/>
          <w:color w:val="auto"/>
          <w:sz w:val="28"/>
          <w:szCs w:val="28"/>
          <w:lang w:val="uk-UA" w:bidi="ar-SA"/>
        </w:rPr>
        <w:t>є</w:t>
      </w:r>
      <w:r w:rsidRPr="007A16B5">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9F0450" w:rsidRPr="00D724AE" w:rsidRDefault="00880BB1" w:rsidP="00880BB1">
      <w:pPr>
        <w:jc w:val="center"/>
        <w:rPr>
          <w:rFonts w:ascii="Times New Roman" w:eastAsia="Times New Roman" w:hAnsi="Times New Roman" w:cs="Times New Roman"/>
          <w:lang w:val="ru-RU" w:eastAsia="ru-RU" w:bidi="ar-SA"/>
        </w:rPr>
      </w:pPr>
      <w:r w:rsidRPr="00880BB1">
        <w:rPr>
          <w:rFonts w:ascii="Times New Roman" w:eastAsia="Calibri" w:hAnsi="Times New Roman" w:cs="Times New Roman"/>
          <w:b/>
          <w:color w:val="auto"/>
          <w:sz w:val="28"/>
          <w:szCs w:val="28"/>
          <w:lang w:val="uk-UA" w:bidi="ar-SA"/>
        </w:rPr>
        <w:t>В</w:t>
      </w:r>
      <w:r w:rsidR="009F0450" w:rsidRPr="00D724AE">
        <w:rPr>
          <w:rFonts w:ascii="Times New Roman" w:eastAsia="Times New Roman" w:hAnsi="Times New Roman" w:cs="Times New Roman"/>
          <w:b/>
          <w:bCs/>
          <w:sz w:val="32"/>
          <w:szCs w:val="32"/>
          <w:bdr w:val="none" w:sz="0" w:space="0" w:color="auto" w:frame="1"/>
          <w:lang w:val="ru-RU" w:eastAsia="ru-RU" w:bidi="ar-SA"/>
        </w:rPr>
        <w:t>имоги</w:t>
      </w:r>
      <w:r w:rsidR="009F0450" w:rsidRPr="00D724AE">
        <w:rPr>
          <w:rFonts w:ascii="Times New Roman" w:eastAsia="Times New Roman" w:hAnsi="Times New Roman" w:cs="Times New Roman"/>
          <w:lang w:val="ru-RU" w:eastAsia="ru-RU" w:bidi="ar-SA"/>
        </w:rPr>
        <w:t> </w:t>
      </w:r>
      <w:r w:rsidR="009F0450" w:rsidRPr="00D724AE">
        <w:rPr>
          <w:rFonts w:ascii="Times New Roman" w:eastAsia="Times New Roman" w:hAnsi="Times New Roman" w:cs="Times New Roman"/>
          <w:b/>
          <w:bCs/>
          <w:sz w:val="32"/>
          <w:szCs w:val="32"/>
          <w:bdr w:val="none" w:sz="0" w:space="0" w:color="auto" w:frame="1"/>
          <w:lang w:val="ru-RU" w:eastAsia="ru-RU" w:bidi="ar-SA"/>
        </w:rPr>
        <w:t>до рівня загальноосвітньої підготовки учнів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8"/>
        <w:gridCol w:w="6145"/>
      </w:tblGrid>
      <w:tr w:rsidR="009732B4" w:rsidRPr="00E504F3" w:rsidTr="006C3C3C">
        <w:tc>
          <w:tcPr>
            <w:tcW w:w="2250" w:type="pct"/>
            <w:tcBorders>
              <w:top w:val="single" w:sz="6" w:space="0" w:color="000000"/>
              <w:left w:val="single" w:sz="6" w:space="0" w:color="000000"/>
              <w:bottom w:val="single" w:sz="6" w:space="0" w:color="000000"/>
              <w:right w:val="single" w:sz="6" w:space="0" w:color="000000"/>
            </w:tcBorders>
            <w:hideMark/>
          </w:tcPr>
          <w:p w:rsidR="009732B4" w:rsidRPr="009732B4" w:rsidRDefault="009732B4" w:rsidP="009732B4">
            <w:pPr>
              <w:widowControl/>
              <w:shd w:val="clear" w:color="auto" w:fill="FFFFFF"/>
              <w:tabs>
                <w:tab w:val="left" w:pos="284"/>
                <w:tab w:val="left" w:pos="1134"/>
              </w:tabs>
              <w:ind w:left="113" w:right="113"/>
              <w:jc w:val="center"/>
              <w:rPr>
                <w:rFonts w:ascii="Times New Roman" w:eastAsia="Calibri" w:hAnsi="Times New Roman" w:cs="Times New Roman"/>
                <w:b/>
                <w:i/>
                <w:color w:val="auto"/>
                <w:sz w:val="28"/>
                <w:szCs w:val="28"/>
                <w:lang w:val="uk-UA" w:bidi="ar-SA"/>
              </w:rPr>
            </w:pPr>
            <w:bookmarkStart w:id="1" w:name="n255"/>
            <w:bookmarkEnd w:id="1"/>
            <w:r w:rsidRPr="009732B4">
              <w:rPr>
                <w:rFonts w:ascii="Times New Roman" w:eastAsia="Calibri" w:hAnsi="Times New Roman" w:cs="Times New Roman"/>
                <w:b/>
                <w:i/>
                <w:color w:val="auto"/>
                <w:sz w:val="28"/>
                <w:szCs w:val="28"/>
                <w:lang w:val="uk-UA" w:bidi="ar-SA"/>
              </w:rPr>
              <w:t>Зміст освіти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041E64" w:rsidRDefault="009732B4" w:rsidP="009732B4">
            <w:pPr>
              <w:widowControl/>
              <w:shd w:val="clear" w:color="auto" w:fill="FFFFFF"/>
              <w:tabs>
                <w:tab w:val="left" w:pos="284"/>
                <w:tab w:val="left" w:pos="1134"/>
              </w:tabs>
              <w:ind w:left="113" w:right="113"/>
              <w:jc w:val="center"/>
              <w:rPr>
                <w:rFonts w:ascii="Times New Roman" w:eastAsia="Calibri" w:hAnsi="Times New Roman" w:cs="Times New Roman"/>
                <w:b/>
                <w:i/>
                <w:color w:val="auto"/>
                <w:sz w:val="28"/>
                <w:szCs w:val="28"/>
                <w:lang w:val="uk-UA" w:bidi="ar-SA"/>
              </w:rPr>
            </w:pPr>
            <w:r w:rsidRPr="00041E64">
              <w:rPr>
                <w:rFonts w:ascii="Times New Roman" w:eastAsia="Calibri" w:hAnsi="Times New Roman" w:cs="Times New Roman"/>
                <w:b/>
                <w:i/>
                <w:color w:val="auto"/>
                <w:sz w:val="28"/>
                <w:szCs w:val="28"/>
                <w:lang w:val="uk-UA" w:bidi="ar-SA"/>
              </w:rPr>
              <w:t>Очікувані результати навчання здобувачів освіти</w:t>
            </w:r>
          </w:p>
        </w:tc>
      </w:tr>
      <w:tr w:rsidR="009732B4" w:rsidRPr="00E504F3" w:rsidTr="00880BB1">
        <w:trPr>
          <w:trHeight w:val="1223"/>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I</w:t>
            </w:r>
            <w:r w:rsidRPr="009F0450">
              <w:rPr>
                <w:rFonts w:ascii="Times New Roman" w:eastAsia="Times New Roman" w:hAnsi="Times New Roman" w:cs="Times New Roman"/>
                <w:lang w:val="ru-RU" w:eastAsia="ru-RU"/>
              </w:rPr>
              <w:t>. Освітня галузь “Мови і літератури”</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Мовний компонент</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Українська мова. Мови національних меншин</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9F0450">
              <w:rPr>
                <w:rFonts w:ascii="Times New Roman" w:eastAsia="Times New Roman" w:hAnsi="Times New Roman" w:cs="Times New Roman"/>
                <w:i/>
                <w:iCs/>
                <w:bdr w:val="none" w:sz="0" w:space="0" w:color="auto" w:frame="1"/>
                <w:lang w:val="ru-RU" w:eastAsia="ru-RU"/>
              </w:rPr>
              <w:t>Мовленнєва лінія</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Культура мовлення. Стилі мови і мовлення. Стилістичне розшарування мовних засобів.</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Основні комунікативні ознаки мовлення. </w:t>
            </w:r>
            <w:r w:rsidRPr="003F4B90">
              <w:rPr>
                <w:rFonts w:ascii="Times New Roman" w:eastAsia="Times New Roman" w:hAnsi="Times New Roman" w:cs="Times New Roman"/>
                <w:lang w:eastAsia="ru-RU"/>
              </w:rPr>
              <w:t>Публічне і ділове мовлення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 </w:t>
            </w:r>
            <w:r w:rsidRPr="003F4B90">
              <w:rPr>
                <w:rFonts w:ascii="Times New Roman" w:eastAsia="Times New Roman" w:hAnsi="Times New Roman" w:cs="Times New Roman"/>
                <w:lang w:eastAsia="ru-RU"/>
              </w:rPr>
              <w:b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Мовна лінія</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880BB1"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Узагальнення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систематизація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поглиблення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найважливіших</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відомостей</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мови</w:t>
            </w:r>
            <w:r w:rsidR="00880BB1"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Текст</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його</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будова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Норми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літературної</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мови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Фонетика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Орфоепія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Лексикологія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фразеологія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Морфо</w:t>
            </w:r>
            <w:r w:rsidR="00880BB1">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логічна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будова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слова</w:t>
            </w:r>
            <w:r w:rsid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Частини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мови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Слово</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словосполучення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речення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Члени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речення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Просте</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складне</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речення</w:t>
            </w:r>
            <w:r w:rsid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Система</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розділових</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знаків</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Написання</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слів</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найуживанішими орфограмами, пунктограмами.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880BB1">
              <w:rPr>
                <w:rFonts w:ascii="Times New Roman" w:eastAsia="Times New Roman" w:hAnsi="Times New Roman" w:cs="Times New Roman"/>
                <w:lang w:val="ru-RU" w:eastAsia="ru-RU"/>
              </w:rPr>
              <w:t>Види мовних помилок і шляхи запобігання їм</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lastRenderedPageBreak/>
              <w:t>Соціокультурна лінія</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Найважливіші світоглядні, етичні, естетичні та інші поняття, ідеї, відомості, пов’язані з національною і світовою культурою</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Відображення у мові особливостей картини світу, способу життя,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мислення і культури, що характерні для певного народу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визначати найважливіші світоглядні, етичні та інші понят</w:t>
            </w:r>
            <w:r w:rsidR="00880BB1">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тя, відомості, ідеї, відображені в мові, загальнолюдські моральні цінності, їх вияв у національних традиціях</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вміти узгоджувати власну мовленнєву і життєтворчу діяльність із засвоєними етичними, естетичними та іншими цінностями, ураховувати в мовленні особливості світогляду, культури певного народу</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Діяльнісна (стратегічна) лінія</w:t>
            </w:r>
          </w:p>
        </w:tc>
      </w:tr>
      <w:tr w:rsidR="009732B4" w:rsidRPr="00880BB1"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Загальнонавчальні, творчі вміння як предмет практичного засвоєння.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Комунікативні стратегії, стратегії співпраці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880BB1"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застосовувати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загальнонавчальні</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творчі</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вміння</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у</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різних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життєвих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і</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навчальних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ситуаціях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спілкування</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користува</w:t>
            </w:r>
            <w:r w:rsidR="00880BB1" w:rsidRPr="00880BB1">
              <w:rPr>
                <w:rFonts w:ascii="Times New Roman" w:eastAsia="Times New Roman" w:hAnsi="Times New Roman" w:cs="Times New Roman"/>
                <w:lang w:eastAsia="ru-RU"/>
              </w:rPr>
              <w:t>-</w:t>
            </w:r>
            <w:r w:rsidRPr="009F0450">
              <w:rPr>
                <w:rFonts w:ascii="Times New Roman" w:eastAsia="Times New Roman" w:hAnsi="Times New Roman" w:cs="Times New Roman"/>
                <w:lang w:val="ru-RU" w:eastAsia="ru-RU"/>
              </w:rPr>
              <w:t>тися</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комунікативними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стратегіями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стратегіями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співпраці</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Іноземні мови</w:t>
            </w:r>
          </w:p>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Мовленнєва лінія</w:t>
            </w:r>
          </w:p>
        </w:tc>
      </w:tr>
      <w:tr w:rsidR="009732B4" w:rsidRPr="00E504F3" w:rsidTr="006C3C3C">
        <w:trPr>
          <w:trHeight w:val="330"/>
        </w:trPr>
        <w:tc>
          <w:tcPr>
            <w:tcW w:w="2250" w:type="pct"/>
            <w:vMerge w:val="restar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Сфери спілкування</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Особистісна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Тематичні блоки: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Я, моя родина і друзі, дозвілля, харчування, покупки, природа і погода, проблема забруднення навколишнього природного середовища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Публічна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Тематичні блоки: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Охорона здоров’я, літературні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жанри, вітчизняні та зарубіжні письменники, кіно, театр, телебачення, образотворче мистецтво, музика, молодіжний рух в Україні та світі, наука і технічний прогрес, сучасні засоби комунікації та технології, життя суспільства, подорож, спорт, країна, мова якої вивчається</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Освітня</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Тематичні блоки: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Шкільне життя, вибір професії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30043C"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А</w:t>
            </w:r>
            <w:r w:rsidR="009732B4" w:rsidRPr="009F0450">
              <w:rPr>
                <w:rFonts w:ascii="Times New Roman" w:eastAsia="Times New Roman" w:hAnsi="Times New Roman" w:cs="Times New Roman"/>
                <w:i/>
                <w:iCs/>
                <w:bdr w:val="none" w:sz="0" w:space="0" w:color="auto" w:frame="1"/>
                <w:lang w:val="ru-RU" w:eastAsia="ru-RU"/>
              </w:rPr>
              <w:t>удіювання</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розуміти висловлювання в межах запропонова</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них тем, а також автентичні, зокрема професійно орієнто</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9732B4" w:rsidRPr="009F0450" w:rsidRDefault="0030043C"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Ч</w:t>
            </w:r>
            <w:r w:rsidR="009732B4" w:rsidRPr="009F0450">
              <w:rPr>
                <w:rFonts w:ascii="Times New Roman" w:eastAsia="Times New Roman" w:hAnsi="Times New Roman" w:cs="Times New Roman"/>
                <w:i/>
                <w:iCs/>
                <w:bdr w:val="none" w:sz="0" w:space="0" w:color="auto" w:frame="1"/>
                <w:lang w:val="ru-RU" w:eastAsia="ru-RU"/>
              </w:rPr>
              <w:t>итання</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розуміти тематичні автентичні, зокрема профе</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9732B4" w:rsidRPr="009F0450" w:rsidRDefault="0030043C" w:rsidP="0030043C">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Г</w:t>
            </w:r>
            <w:r w:rsidR="009732B4" w:rsidRPr="009F0450">
              <w:rPr>
                <w:rFonts w:ascii="Times New Roman" w:eastAsia="Times New Roman" w:hAnsi="Times New Roman" w:cs="Times New Roman"/>
                <w:i/>
                <w:iCs/>
                <w:bdr w:val="none" w:sz="0" w:space="0" w:color="auto" w:frame="1"/>
                <w:lang w:val="ru-RU" w:eastAsia="ru-RU"/>
              </w:rPr>
              <w:t>оворіння</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монологічне мовлення</w:t>
            </w:r>
            <w:r w:rsidR="00880BB1">
              <w:rPr>
                <w:rFonts w:ascii="Times New Roman" w:eastAsia="Times New Roman" w:hAnsi="Times New Roman" w:cs="Times New Roman"/>
                <w:lang w:val="ru-RU" w:eastAsia="ru-RU"/>
              </w:rPr>
              <w:t xml:space="preserve"> </w:t>
            </w:r>
            <w:r w:rsidR="009732B4" w:rsidRPr="009F0450">
              <w:rPr>
                <w:rFonts w:ascii="Times New Roman" w:eastAsia="Times New Roman" w:hAnsi="Times New Roman" w:cs="Times New Roman"/>
                <w:lang w:val="ru-RU" w:eastAsia="ru-RU"/>
              </w:rPr>
              <w:t>без попередньої підго</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9732B4" w:rsidRPr="00E504F3" w:rsidTr="006C3C3C">
        <w:trPr>
          <w:trHeight w:val="33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732B4" w:rsidRPr="009F0450" w:rsidRDefault="009732B4" w:rsidP="009732B4">
            <w:pPr>
              <w:rPr>
                <w:rFonts w:ascii="Times New Roman" w:eastAsia="Times New Roman" w:hAnsi="Times New Roman" w:cs="Times New Roman"/>
                <w:lang w:val="ru-RU"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діалогічне мовлення</w:t>
            </w:r>
            <w:r w:rsid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9732B4" w:rsidRPr="00E504F3" w:rsidTr="006C3C3C">
        <w:trPr>
          <w:trHeight w:val="33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732B4" w:rsidRPr="009F0450" w:rsidRDefault="009732B4" w:rsidP="009732B4">
            <w:pPr>
              <w:rPr>
                <w:rFonts w:ascii="Times New Roman" w:eastAsia="Times New Roman" w:hAnsi="Times New Roman" w:cs="Times New Roman"/>
                <w:lang w:val="ru-RU"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30043C" w:rsidP="0030043C">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П</w:t>
            </w:r>
            <w:r w:rsidR="009732B4" w:rsidRPr="009F0450">
              <w:rPr>
                <w:rFonts w:ascii="Times New Roman" w:eastAsia="Times New Roman" w:hAnsi="Times New Roman" w:cs="Times New Roman"/>
                <w:i/>
                <w:iCs/>
                <w:bdr w:val="none" w:sz="0" w:space="0" w:color="auto" w:frame="1"/>
                <w:lang w:val="ru-RU" w:eastAsia="ru-RU"/>
              </w:rPr>
              <w:t>исьмо</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уміти створювати письмові мовленнєві висловлю</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w:t>
            </w:r>
            <w:r w:rsidR="009732B4" w:rsidRPr="003F4B90">
              <w:rPr>
                <w:rFonts w:ascii="Times New Roman" w:eastAsia="Times New Roman" w:hAnsi="Times New Roman" w:cs="Times New Roman"/>
                <w:lang w:eastAsia="ru-RU"/>
              </w:rPr>
              <w:t> </w:t>
            </w:r>
            <w:r w:rsidR="009732B4" w:rsidRPr="009F0450">
              <w:rPr>
                <w:rFonts w:ascii="Times New Roman" w:eastAsia="Times New Roman" w:hAnsi="Times New Roman" w:cs="Times New Roman"/>
                <w:lang w:val="ru-RU" w:eastAsia="ru-RU"/>
              </w:rPr>
              <w:t xml:space="preserve"> висловлюючи власне ставлення та обґрунтовуючи власну думку про предмет спілкування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Мовна лінія</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Активна і пасивна лексика, фразеологія, ідіоми, усталені вислови. Граматична система мови. Категорії, класи і структури нормативної граматики мови. Багатозначність слів, їх зв’язок з контекстом. Граматична семантика. Система транскрипційних знаків</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достатню кількість мовних одиниць для комунікації у межах визначених сфер і тематики спілкування, а також основні правила орфографії та пунктуації, уміти продукувати письмове повідомлення з дотриманням мовних правил</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Соціокультурна лінія</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Система світоглядних, культурознавчих, естети</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чних, етичних, історичних відомостей, відобра</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 xml:space="preserve">жених у мові, що вивчається. Відомості, що </w:t>
            </w:r>
            <w:r w:rsidRPr="009F0450">
              <w:rPr>
                <w:rFonts w:ascii="Times New Roman" w:eastAsia="Times New Roman" w:hAnsi="Times New Roman" w:cs="Times New Roman"/>
                <w:lang w:val="ru-RU" w:eastAsia="ru-RU"/>
              </w:rPr>
              <w:lastRenderedPageBreak/>
              <w:t>належать до культурних цінностей власного та інших народів, морально-етичних норм, особли</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востей вербальної та невербальної поведінки, що сприяють формуванню умінь міжкультур</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ного спілкування у формі діалогу культур</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lastRenderedPageBreak/>
              <w:t xml:space="preserve">відображати за допомогою мовних засобів бачення світу, способу життя та мислення, особливості культури певного народу, усвідомлювати їх відображення у мові, уміти </w:t>
            </w:r>
            <w:r w:rsidRPr="009F0450">
              <w:rPr>
                <w:rFonts w:ascii="Times New Roman" w:eastAsia="Times New Roman" w:hAnsi="Times New Roman" w:cs="Times New Roman"/>
                <w:lang w:val="ru-RU" w:eastAsia="ru-RU"/>
              </w:rPr>
              <w:lastRenderedPageBreak/>
              <w:t>спілкуватися з урахуванням таких особливостей з представниками різних культур, знати типові правила поведінки і дотримуватися їх під час спілкування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lastRenderedPageBreak/>
              <w:t>Діяльнісна (стратегічна) лінія</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Стратегії комунікативної поведінки, що забезпечують ефективну мовленнєву взаємодію</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сприймати новий досвід, запам’ятовувати, аналізувати, узагальнювати його та відповідно діяти у навчальних і життєвих ситуаціях</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30043C" w:rsidP="009732B4">
            <w:pPr>
              <w:jc w:val="center"/>
              <w:textAlignment w:val="baseline"/>
              <w:rPr>
                <w:rFonts w:ascii="Times New Roman" w:eastAsia="Times New Roman" w:hAnsi="Times New Roman" w:cs="Times New Roman"/>
                <w:lang w:val="ru-RU" w:eastAsia="ru-RU"/>
              </w:rPr>
            </w:pPr>
            <w:r>
              <w:br w:type="page"/>
            </w:r>
            <w:r w:rsidR="009732B4" w:rsidRPr="009F0450">
              <w:rPr>
                <w:rFonts w:ascii="Times New Roman" w:eastAsia="Times New Roman" w:hAnsi="Times New Roman" w:cs="Times New Roman"/>
                <w:lang w:val="ru-RU" w:eastAsia="ru-RU"/>
              </w:rPr>
              <w:t>Літературний компонент</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 xml:space="preserve">Українська література. Світова література. </w:t>
            </w:r>
          </w:p>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Ціннісна лінія</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Знакові твори різних жанрів. Роль художньої літератури в сучасному світі. </w:t>
            </w:r>
            <w:r w:rsidRPr="003F4B90">
              <w:rPr>
                <w:rFonts w:ascii="Times New Roman" w:eastAsia="Times New Roman" w:hAnsi="Times New Roman" w:cs="Times New Roman"/>
                <w:lang w:eastAsia="ru-RU"/>
              </w:rPr>
              <w:t>Література як діалог</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виявляти актуальність змісту, естетичну цінність творів, художні відкриття письменників, визначати ключові концепти людського буття в художній літературі, значення твору для суспільства, розв’язання моральних проблем особистості, аргументувати власну оцінку прочитаного вміти вести літературну дискусію (щодо твору, спадщини митців, тенденцій літератури), готувати публічні виступи, презентації, реферати щодо різних аспектів літератури</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Літературознавча лінія</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Поетика літературного твору, її складові, взаємозв’язок між ними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визначати поетичні особливості художнього твору, в тому числі жанрові, стильові, мовні та інші</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застосовувати теоретико-літературознавчі поняття у процесі проведення різних видів аналізу,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інтерпретації оригінальних і перекладних творів</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Тенденції літературного процесу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розуміти закономірності перебігу літературного процесу, їх відображення в художніх творах, взаємодію різних напрямів і течій, родів і жанрів</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Сучасні бібліотеки, електронні ресурси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Культурологічна лінія</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Специфіка сучасної культури і літератури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орієнтуватися у світі художньої літератури і культури, виявляти сучасні тенденції в національній і світовій культурі і літературі, знати сучасних авторів та їх актуальні твори</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Масова і класична література.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Джерела і фактори розвитку літератури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Літературні місця України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пам’ятні місця України, пов’язані з життям і творчістю видатних митців України і світу</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Компаративна лінія</w:t>
            </w:r>
          </w:p>
        </w:tc>
      </w:tr>
      <w:tr w:rsidR="009732B4" w:rsidRPr="00E504F3" w:rsidTr="006C3C3C">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Традиції і новаторство в літературі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специфіку втілення традиційних тем, образів, сюжетів і мотивів у художніх творах різних часів і народів</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Літературні зв’язки (контактні, генетичні, типологічні, інтертекстуальні)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встановлювати спільні закономірності розвитку різних літератур, видів мистецтва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виявляти національні образи світу і характери в літературі, схожість і відмінність авторської позиції митців</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lastRenderedPageBreak/>
              <w:t>Види художнього перекладу та їх специфіка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визначати особливості різних видів художнього перекладу, зіставляти їх з текстом оригіналу</w:t>
            </w:r>
          </w:p>
        </w:tc>
      </w:tr>
      <w:tr w:rsidR="009732B4" w:rsidRPr="00E504F3"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30043C" w:rsidP="009732B4">
            <w:pPr>
              <w:jc w:val="center"/>
              <w:textAlignment w:val="baseline"/>
              <w:rPr>
                <w:rFonts w:ascii="Times New Roman" w:eastAsia="Times New Roman" w:hAnsi="Times New Roman" w:cs="Times New Roman"/>
                <w:lang w:val="ru-RU" w:eastAsia="ru-RU"/>
              </w:rPr>
            </w:pPr>
            <w:r w:rsidRPr="00875755">
              <w:rPr>
                <w:lang w:val="ru-RU"/>
              </w:rPr>
              <w:br w:type="page"/>
            </w:r>
            <w:r w:rsidR="009732B4" w:rsidRPr="003F4B90">
              <w:rPr>
                <w:rFonts w:ascii="Times New Roman" w:eastAsia="Times New Roman" w:hAnsi="Times New Roman" w:cs="Times New Roman"/>
                <w:lang w:eastAsia="ru-RU"/>
              </w:rPr>
              <w:t>II</w:t>
            </w:r>
            <w:r w:rsidR="009732B4" w:rsidRPr="009F0450">
              <w:rPr>
                <w:rFonts w:ascii="Times New Roman" w:eastAsia="Times New Roman" w:hAnsi="Times New Roman" w:cs="Times New Roman"/>
                <w:lang w:val="ru-RU" w:eastAsia="ru-RU"/>
              </w:rPr>
              <w:t>. Освітня галузь “Суспільствознавство”</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Історичний компонент</w:t>
            </w:r>
          </w:p>
        </w:tc>
      </w:tr>
      <w:tr w:rsidR="009732B4" w:rsidRPr="003F4B90" w:rsidTr="006C3C3C">
        <w:trPr>
          <w:trHeight w:val="207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Новітній час: людина в індустріальну та постіндустріальну добу. Перша світова війна. Епоха революцій. Українська революція. Формування модерної політичної української нації. Утворення СРСР і місце в ньому України.</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Комунізм, фашизм, націонал-соціалізм. Демократія і диктатура. Авторитаризм і тоталітаризм.</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Криза 1929-1933 років. Модернізація на українських землях у1920-1930-х роках. Голодомор. Друга світова війна. Велика Вітчизняна війна. Голокост. Україна у війні. Деколонізація. Нова система міжнародних відносин. Холодна війна. НТР.</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Українське радянське суспільство в другій половині ХХ століття. Криза та крах комунізму. Здобуття незалежності України.</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Інтеграційні процеси. Глобалізація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ХХ-ХХI століття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Суспільствознавчий компонент</w:t>
            </w:r>
          </w:p>
        </w:tc>
      </w:tr>
      <w:tr w:rsidR="009732B4" w:rsidRPr="00E504F3"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Людина в суспільно-політичній сфері</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Типи суспільств. Політика. Політична система і влада в Україні. </w:t>
            </w:r>
            <w:r w:rsidRPr="003F4B90">
              <w:rPr>
                <w:rFonts w:ascii="Times New Roman" w:eastAsia="Times New Roman" w:hAnsi="Times New Roman" w:cs="Times New Roman"/>
                <w:lang w:eastAsia="ru-RU"/>
              </w:rPr>
              <w:t>Демократія. Громадянське суспільство</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880BB1" w:rsidP="009732B4">
            <w:pPr>
              <w:textAlignment w:val="baseline"/>
              <w:rPr>
                <w:rFonts w:ascii="Times New Roman" w:eastAsia="Times New Roman" w:hAnsi="Times New Roman" w:cs="Times New Roman"/>
                <w:lang w:eastAsia="ru-RU"/>
              </w:rPr>
            </w:pPr>
            <w:r>
              <w:br w:type="page"/>
            </w:r>
            <w:r w:rsidR="009732B4" w:rsidRPr="003F4B90">
              <w:rPr>
                <w:rFonts w:ascii="Times New Roman" w:eastAsia="Times New Roman" w:hAnsi="Times New Roman" w:cs="Times New Roman"/>
                <w:lang w:eastAsia="ru-RU"/>
              </w:rPr>
              <w:t>Людина в соціальній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30043C"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tcPr>
          <w:p w:rsidR="0030043C" w:rsidRPr="00875755" w:rsidRDefault="0030043C" w:rsidP="009732B4">
            <w:pPr>
              <w:textAlignment w:val="baseline"/>
              <w:rPr>
                <w:lang w:val="ru-RU"/>
              </w:rPr>
            </w:pPr>
            <w:r w:rsidRPr="009F0450">
              <w:rPr>
                <w:rFonts w:ascii="Times New Roman" w:eastAsia="Times New Roman" w:hAnsi="Times New Roman" w:cs="Times New Roman"/>
                <w:lang w:val="ru-RU" w:eastAsia="ru-RU"/>
              </w:rPr>
              <w:t>Соціальні інститути суспільства. Етика сімейних відносин. Міжнаціональні відносини. Глобалізація. Інформаційне суспільство.</w:t>
            </w:r>
          </w:p>
        </w:tc>
        <w:tc>
          <w:tcPr>
            <w:tcW w:w="2750" w:type="pct"/>
            <w:tcBorders>
              <w:top w:val="single" w:sz="6" w:space="0" w:color="000000"/>
              <w:left w:val="single" w:sz="6" w:space="0" w:color="000000"/>
              <w:bottom w:val="single" w:sz="6" w:space="0" w:color="000000"/>
              <w:right w:val="single" w:sz="6" w:space="0" w:color="000000"/>
            </w:tcBorders>
          </w:tcPr>
          <w:p w:rsidR="0030043C" w:rsidRPr="00875755" w:rsidRDefault="0030043C" w:rsidP="0030043C">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розуміти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соціальну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структуру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сучасного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суспільства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ознаки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соціальної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стабільності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безпеки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різні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типи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комунікацій</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проблеми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сучасного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соціального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розвитку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суспільства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уміти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розв</w:t>
            </w:r>
            <w:r w:rsidRPr="00875755">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язувати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нескладні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конфліктні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ситуації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допомогою</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відповідних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стратегій</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виявляти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стереотипи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прояви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дискримінації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зокрема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міжетнічних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міжконфесійних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відносинах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прояви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lastRenderedPageBreak/>
              <w:t>конкурентної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солідарної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комунікації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застосовувати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засвоєні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поняття</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вміння</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процесі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власного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спілкування</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p>
        </w:tc>
      </w:tr>
      <w:tr w:rsidR="009732B4" w:rsidRPr="00E504F3" w:rsidTr="0030043C">
        <w:trPr>
          <w:trHeight w:val="1687"/>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30043C"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співпраці</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у</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групі</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колективі</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взаємодії</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із</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 xml:space="preserve">соціальними </w:t>
            </w:r>
            <w:r w:rsidR="009732B4" w:rsidRPr="009F0450">
              <w:rPr>
                <w:rFonts w:ascii="Times New Roman" w:eastAsia="Times New Roman" w:hAnsi="Times New Roman" w:cs="Times New Roman"/>
                <w:lang w:val="ru-RU" w:eastAsia="ru-RU"/>
              </w:rPr>
              <w:t>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w:t>
            </w:r>
          </w:p>
        </w:tc>
      </w:tr>
      <w:tr w:rsidR="009732B4" w:rsidRPr="003F4B90" w:rsidTr="006C3C3C">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Людина у правовій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Держава. Право. Правовідносини. Права, свободи, обов’язки, законні інтереси людини. Правопорушення та юридична відповідальність. </w:t>
            </w:r>
            <w:r w:rsidRPr="003F4B90">
              <w:rPr>
                <w:rFonts w:ascii="Times New Roman" w:eastAsia="Times New Roman" w:hAnsi="Times New Roman" w:cs="Times New Roman"/>
                <w:lang w:eastAsia="ru-RU"/>
              </w:rPr>
              <w:t>Галузі права України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880BB1">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Людина в економічній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Економіка. Економічне життя суспільства. Людина в системі економічних відносин. Економічні потреби, умови і ресурси. Економічна діяльність суспільства. Домашнє господарство.</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Економіка та економічна система України. Місце України у світовому господарстві. Праця. Професія. Ринок праці. Підприємництво</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Якість і рівень життя. Бюджет. Податки. Фінанси. Фінансова безпека громадянина і держави</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Світова економіка. Глобалізація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tc>
      </w:tr>
      <w:tr w:rsidR="009732B4" w:rsidRPr="00E504F3"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Людина в культурно-духовній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Індивід, індивідуальність, особистість. Духовний світ людини. Цінності та якості людини та громадянина демократичного суспільства. </w:t>
            </w:r>
            <w:r w:rsidRPr="003F4B90">
              <w:rPr>
                <w:rFonts w:ascii="Times New Roman" w:eastAsia="Times New Roman" w:hAnsi="Times New Roman" w:cs="Times New Roman"/>
                <w:lang w:eastAsia="ru-RU"/>
              </w:rPr>
              <w:t>Гуманізм.</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цінності і духовний світ сучасної людини, необхідність принципів і норм моралі, способи та інструменти пізнання світу і самореалізації людини,  уміти визначати життєві цілі та орієнтири,</w:t>
            </w:r>
          </w:p>
        </w:tc>
      </w:tr>
      <w:tr w:rsidR="009732B4" w:rsidRPr="003F4B90" w:rsidTr="006C3C3C">
        <w:trPr>
          <w:trHeight w:val="147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Культура суспільства і людини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пріоритети, планувати власне життя і самореалізацію, складати власні плани самоосвіти, застосовувати набуті знання і вміння під час визначення варіантів самореалізації та поведінки відповідно до норм і цінностей суспільства, виявляти ставлення до ролі науки і освіти в житті людини і суспільства, ролі релігії в житті суспільства, оцінювати значення свободи совісті, різні підходи до світобачення та світосприйняття</w:t>
            </w:r>
          </w:p>
        </w:tc>
      </w:tr>
      <w:tr w:rsidR="009732B4" w:rsidRPr="00E504F3" w:rsidTr="006C3C3C">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III</w:t>
            </w:r>
            <w:r w:rsidRPr="009F0450">
              <w:rPr>
                <w:rFonts w:ascii="Times New Roman" w:eastAsia="Times New Roman" w:hAnsi="Times New Roman" w:cs="Times New Roman"/>
                <w:lang w:val="ru-RU" w:eastAsia="ru-RU"/>
              </w:rPr>
              <w:t>. Освітня галузь “Мистецтво”</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Культурологічна змістова лінія</w:t>
            </w:r>
          </w:p>
        </w:tc>
      </w:tr>
      <w:tr w:rsidR="009732B4" w:rsidRPr="003F4B90" w:rsidTr="006C3C3C">
        <w:trPr>
          <w:trHeight w:val="327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 Особливості розвитку світового мистецтва, його видові та стильові особливості. Світова художня культура та її роль у розвитку людства. Спадщина видатних митців світу. Цілісність та національно-історична своєрідність культур різних країн світу. Художня культура і середовище. Полікультурний образ світу.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світу. Аналіз, інтерпретація та оцінювання творів мистецтва. </w:t>
            </w:r>
            <w:r w:rsidRPr="003F4B90">
              <w:rPr>
                <w:rFonts w:ascii="Times New Roman" w:eastAsia="Times New Roman" w:hAnsi="Times New Roman" w:cs="Times New Roman"/>
                <w:lang w:eastAsia="ru-RU"/>
              </w:rPr>
              <w:t>Практичне засвоєння основних понять і термінів художньої культури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tc>
      </w:tr>
      <w:tr w:rsidR="009732B4" w:rsidRPr="003F4B90" w:rsidTr="00880BB1">
        <w:trPr>
          <w:trHeight w:val="39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IV. Освітня галузь “Математика”</w:t>
            </w:r>
          </w:p>
        </w:tc>
      </w:tr>
      <w:tr w:rsidR="009732B4" w:rsidRPr="003F4B90" w:rsidTr="00880BB1">
        <w:trPr>
          <w:trHeight w:val="268"/>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Вирази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rPr>
                <w:rFonts w:ascii="Times New Roman" w:eastAsia="Times New Roman" w:hAnsi="Times New Roman" w:cs="Times New Roman"/>
                <w:lang w:eastAsia="ru-RU"/>
              </w:rPr>
            </w:pP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Узагальнення поняття степеня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Синус, косинус, тангенс, котангенс кута та числа. Логарифм.</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Степеневі, тригонометричні, ірраціональні, показникові, логарифмічні вирази та їх перетворення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означення синуса, косинуса, тангенса та котангенса,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тригонометричні формули, що таке корінь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n</w:t>
            </w:r>
            <w:r w:rsidRPr="009F0450">
              <w:rPr>
                <w:rFonts w:ascii="Times New Roman" w:eastAsia="Times New Roman" w:hAnsi="Times New Roman" w:cs="Times New Roman"/>
                <w:lang w:val="ru-RU" w:eastAsia="ru-RU"/>
              </w:rPr>
              <w:t>-го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w:t>
            </w:r>
          </w:p>
        </w:tc>
      </w:tr>
      <w:tr w:rsidR="009732B4" w:rsidRPr="003F4B90" w:rsidTr="00880BB1">
        <w:trPr>
          <w:trHeight w:val="3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Рівняння і нерівності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Ірраціональні, тригонометричні, показникові, логарифмічні рівняння. Показникові і логарифмічні нерівності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що таке ірраціональні, тригонометричні рівняння та </w:t>
            </w:r>
            <w:r w:rsidRPr="003F4B90">
              <w:rPr>
                <w:rFonts w:ascii="Times New Roman" w:eastAsia="Times New Roman" w:hAnsi="Times New Roman" w:cs="Times New Roman"/>
                <w:lang w:eastAsia="ru-RU"/>
              </w:rPr>
              <w:b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bl>
    <w:p w:rsidR="00880BB1" w:rsidRDefault="00880BB1">
      <w: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8"/>
        <w:gridCol w:w="6145"/>
      </w:tblGrid>
      <w:tr w:rsidR="009732B4" w:rsidRPr="003F4B90" w:rsidTr="006C3C3C">
        <w:trPr>
          <w:trHeight w:val="30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lastRenderedPageBreak/>
              <w:t>Функції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Властивості функцій.</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Степенева, тригонометричні, показникова та логарифмічна функції. </w:t>
            </w:r>
            <w:r w:rsidRPr="003F4B90">
              <w:rPr>
                <w:rFonts w:ascii="Times New Roman" w:eastAsia="Times New Roman" w:hAnsi="Times New Roman" w:cs="Times New Roman"/>
                <w:lang w:eastAsia="ru-RU"/>
              </w:rPr>
              <w:t>Похідна. Інтеграл</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Елементи комбінаторики, теорії ймовірності та статистики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p>
        </w:tc>
      </w:tr>
      <w:tr w:rsidR="009732B4" w:rsidRPr="003F4B90" w:rsidTr="006C3C3C">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Класичне визначення ймовірності випадкової події.</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Комбінаторний підхід до обчислення ймовірностей випадкових подій.</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Генеральна сукупність та вибірка </w:t>
            </w:r>
            <w:r w:rsidRPr="003F4B90">
              <w:rPr>
                <w:rFonts w:ascii="Times New Roman" w:eastAsia="Times New Roman" w:hAnsi="Times New Roman" w:cs="Times New Roman"/>
                <w:lang w:eastAsia="ru-RU"/>
              </w:rPr>
              <w:br/>
              <w:t>Мода, медіана, середнє значення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w:t>
            </w:r>
          </w:p>
        </w:tc>
      </w:tr>
      <w:tr w:rsidR="009732B4" w:rsidRPr="003F4B90" w:rsidTr="006C3C3C">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Геометричні фігури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Аксіоми стереометрії. Взаємне розміщення прямих і площин у просторі. Многогранники і тіла обертання, їх види та властивості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Геометричні перетворення у просторі. </w:t>
            </w:r>
            <w:r w:rsidRPr="003F4B90">
              <w:rPr>
                <w:rFonts w:ascii="Times New Roman" w:eastAsia="Times New Roman" w:hAnsi="Times New Roman" w:cs="Times New Roman"/>
                <w:lang w:eastAsia="ru-RU"/>
              </w:rPr>
              <w:t>Координати і вектори у просторі </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w:t>
            </w:r>
          </w:p>
        </w:tc>
      </w:tr>
      <w:tr w:rsidR="009732B4" w:rsidRPr="003F4B90" w:rsidTr="006C3C3C">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Геометричні величини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Відстані у просторі. Міри кутів між прямими і площинами. Площі поверхонь і об’єми тіл</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p>
        </w:tc>
      </w:tr>
      <w:tr w:rsidR="009732B4" w:rsidRPr="00E504F3" w:rsidTr="006C3C3C">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lastRenderedPageBreak/>
              <w:t>V</w:t>
            </w:r>
            <w:r w:rsidRPr="009F0450">
              <w:rPr>
                <w:rFonts w:ascii="Times New Roman" w:eastAsia="Times New Roman" w:hAnsi="Times New Roman" w:cs="Times New Roman"/>
                <w:lang w:val="ru-RU" w:eastAsia="ru-RU"/>
              </w:rPr>
              <w:t>. Освітня галузь “Природознавство”</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Загальноприродничий компонент</w:t>
            </w:r>
          </w:p>
        </w:tc>
      </w:tr>
      <w:tr w:rsidR="009732B4" w:rsidRPr="00E504F3" w:rsidTr="006C3C3C">
        <w:trPr>
          <w:trHeight w:val="349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Методи наукового пізнання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Основи загальної методології наукових досліджень</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історію та сучасний стан природничо-наукового пізнання, загальну методологію наукових досліджень,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Природничо-наукова картина світу.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Фундаментальні ідеї природничих наук. </w:t>
            </w:r>
            <w:r w:rsidRPr="003F4B90">
              <w:rPr>
                <w:rFonts w:ascii="Times New Roman" w:eastAsia="Times New Roman" w:hAnsi="Times New Roman" w:cs="Times New Roman"/>
                <w:lang w:eastAsia="ru-RU"/>
              </w:rPr>
              <w:t>Основні концепції сучасного природознавства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фундаментальні теорії, поняття і моделі, що відображають структуру, властивості та розвиток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розуміти роль природничо-наукового світорозуміння в розвитку людства,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оцінювати перспективи та обмеження відносин у системі “природа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людина - наука - суспільство</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виробництво”</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Значення природничо-наукових</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знань у житті людини і розвитку суспільства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актуальні питання сучасного природознавства, основні сфери застосування природничо-наукових знань,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пояснювати екологічні засади різних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виявляти ставлення до природничої освіти як елемента культури кожної людини,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оцінювати роль природознавства у розвитку цивілізації</w:t>
            </w:r>
          </w:p>
        </w:tc>
      </w:tr>
      <w:tr w:rsidR="009732B4" w:rsidRPr="003F4B90" w:rsidTr="006C3C3C">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Астрономічний компонент</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Будова і розвиток Всесвіту.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Галактики. Сонце і зорі, галактика “Молочний Шлях”</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основні характеристики небесних тіл і Всесвіту як цілого,</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застосовувати астрономічні закономірності 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Рух небесних світил.</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Рух Сонячної системи в Галактиці.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w:t>
            </w:r>
            <w:r w:rsidRPr="003F4B90">
              <w:rPr>
                <w:rFonts w:ascii="Times New Roman" w:eastAsia="Times New Roman" w:hAnsi="Times New Roman" w:cs="Times New Roman"/>
                <w:lang w:eastAsia="ru-RU"/>
              </w:rPr>
              <w:t>Рух планет Сонячної системи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3F4B90">
              <w:rPr>
                <w:rFonts w:ascii="Times New Roman" w:eastAsia="Times New Roman" w:hAnsi="Times New Roman" w:cs="Times New Roman"/>
                <w:lang w:eastAsia="ru-RU"/>
              </w:rPr>
              <w:br/>
              <w:t>уміти застосовувати знання про рух небесних світил для визначення їх положення на зоряному небі, </w:t>
            </w:r>
            <w:r w:rsidRPr="003F4B90">
              <w:rPr>
                <w:rFonts w:ascii="Times New Roman" w:eastAsia="Times New Roman" w:hAnsi="Times New Roman" w:cs="Times New Roman"/>
                <w:lang w:eastAsia="ru-RU"/>
              </w:rPr>
              <w:br/>
              <w:t>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Методи і засоби астрономічних досліджень</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методи і засоби досліджень небесних тіл, уміти застосовувати здобуті знання для спостереження за небесними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світилами, виявляти ставлення та оцінювати астрономію як всехвильову науку</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Астрономія в житті людини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причини зародження та головні віхи розвитку астрономії, вплив астрономії на культуру і техніку,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рубіж природознавства</w:t>
            </w:r>
          </w:p>
        </w:tc>
      </w:tr>
      <w:tr w:rsidR="009732B4" w:rsidRPr="003F4B90" w:rsidTr="006C3C3C">
        <w:trPr>
          <w:trHeight w:val="39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Біологічний компонент</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Біологія - наука про пізнання живої природи. Методи наукового пізнання живої природи</w:t>
            </w:r>
            <w:r w:rsidRPr="003F4B90">
              <w:rPr>
                <w:rFonts w:ascii="Times New Roman" w:eastAsia="Times New Roman" w:hAnsi="Times New Roman" w:cs="Times New Roman"/>
                <w:lang w:eastAsia="ru-RU"/>
              </w:rPr>
              <w:t> </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про моніторинг, принципи використання експериментального та статистичного методів і моделювання у вивченні об’єктів живої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розуміти значення моральних і соціальних аспектів біологічних досліджень,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Клітина. Особливості хімічного складу живих систем. Основні біохімічні процеси. Сучасна клітинна теорія. </w:t>
            </w:r>
            <w:r w:rsidRPr="003F4B90">
              <w:rPr>
                <w:rFonts w:ascii="Times New Roman" w:eastAsia="Times New Roman" w:hAnsi="Times New Roman" w:cs="Times New Roman"/>
                <w:lang w:eastAsia="ru-RU"/>
              </w:rPr>
              <w:t>Неклітинні форми життя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хімічний склад клітини, найважливіші біохімічні процеси у клітинах різних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розуміти біологічне значення органічних і неорганічних речовин в існуванні живих систем, асиміляції і дисиміляції, фотосинтезу, уміти характеризувати значення різних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 </w:t>
            </w:r>
            <w:r w:rsidRPr="003F4B90">
              <w:rPr>
                <w:rFonts w:ascii="Times New Roman" w:eastAsia="Times New Roman" w:hAnsi="Times New Roman" w:cs="Times New Roman"/>
                <w:lang w:eastAsia="ru-RU"/>
              </w:rPr>
              <w:br/>
              <w:t>оцінювати значення клітинної теорії для пояснення єдності живої природи, біохімічних і цитологічних знань для проведення діагностики і лікування різних захворювань людини</w:t>
            </w:r>
          </w:p>
        </w:tc>
      </w:tr>
      <w:tr w:rsidR="009732B4" w:rsidRPr="003F4B90" w:rsidTr="006C3C3C">
        <w:trPr>
          <w:trHeight w:val="20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Організм як відкрита саморегулівна система. Загальні властивості організмів. Основні закономірності спадковості і мінливості. </w:t>
            </w:r>
            <w:r w:rsidRPr="003F4B90">
              <w:rPr>
                <w:rFonts w:ascii="Times New Roman" w:eastAsia="Times New Roman" w:hAnsi="Times New Roman" w:cs="Times New Roman"/>
                <w:lang w:eastAsia="ru-RU"/>
              </w:rPr>
              <w:t>Розмноження та онтогенез. Біотехнології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 xml:space="preserve">знати та розуміти механізми підтримання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уміти характеризувати організм як цілісну структурну і функціональну систему, пояснювати </w:t>
            </w:r>
            <w:r w:rsidRPr="003F4B90">
              <w:rPr>
                <w:rFonts w:ascii="Times New Roman" w:eastAsia="Times New Roman" w:hAnsi="Times New Roman" w:cs="Times New Roman"/>
                <w:lang w:eastAsia="ru-RU"/>
              </w:rPr>
              <w:lastRenderedPageBreak/>
              <w:t>біологічне значення спадковості та мінливості, розв’язувати елементарні типові задачі з генетики і застосовувати біологічні знання для оцінки 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досліджень</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lastRenderedPageBreak/>
              <w:t>Надорганізмові системи: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рівні організації надорганізмових систем. </w:t>
            </w:r>
            <w:r w:rsidRPr="003F4B90">
              <w:rPr>
                <w:rFonts w:ascii="Times New Roman" w:eastAsia="Times New Roman" w:hAnsi="Times New Roman" w:cs="Times New Roman"/>
                <w:lang w:eastAsia="ru-RU"/>
              </w:rPr>
              <w:t>Людина і біосфера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розуміти значення моніторингових досліджень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оцінювати значення охорони живої природи, виявляти ставлення до збереження екологічної стабільності та біологічного різноманіття</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Систематика та еволюція організмів</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світу,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застосовувати еволюційні знання для обґрунтування єдності органічного світу,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w:t>
            </w:r>
          </w:p>
        </w:tc>
      </w:tr>
      <w:tr w:rsidR="009732B4" w:rsidRPr="003F4B90" w:rsidTr="006C3C3C">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Географічний компонент</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Географія - система наук про природу, населення і господарство. Місце і роль географії у системі природничих і суспільних наук</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структуру географії, сукупність методів географічних досліджень, сучасні джерела географічної інформації,</w:t>
            </w:r>
            <w:r w:rsidRPr="003F4B90">
              <w:rPr>
                <w:rFonts w:ascii="Times New Roman" w:eastAsia="Times New Roman" w:hAnsi="Times New Roman" w:cs="Times New Roman"/>
                <w:lang w:eastAsia="ru-RU"/>
              </w:rPr>
              <w:t> </w:t>
            </w:r>
            <w:r w:rsidR="00880BB1">
              <w:rPr>
                <w:rFonts w:ascii="Times New Roman" w:eastAsia="Times New Roman" w:hAnsi="Times New Roman" w:cs="Times New Roman"/>
                <w:lang w:val="uk-UA" w:eastAsia="ru-RU"/>
              </w:rPr>
              <w:t xml:space="preserve"> </w:t>
            </w:r>
            <w:r w:rsidRPr="009F0450">
              <w:rPr>
                <w:rFonts w:ascii="Times New Roman" w:eastAsia="Times New Roman" w:hAnsi="Times New Roman" w:cs="Times New Roman"/>
                <w:lang w:val="ru-RU" w:eastAsia="ru-RU"/>
              </w:rPr>
              <w:t>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оцінювати роль географічних знань у дослідженні природи і суспільства</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lastRenderedPageBreak/>
              <w:t>Географічний простір. Загальні закономірності розвитку суспільства.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Просторова організація життя і діяльності людей. Політичні, соціальні, економічні системи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особливості населення світу і світового господарства, суть географічних понять, що характеризують політичні, соціальні та економічні системи,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політичних та економічних системах Землі, виявляти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загальні географічні закономірності суспільного характеру, аналізувати і пояснювати наслідки взаємодії між різними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світового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9732B4" w:rsidRPr="003F4B90" w:rsidTr="006C3C3C">
        <w:trPr>
          <w:trHeight w:val="3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Регіональні географічні системи.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Регіони і країни світу, їх природні і соціально-економічні особливості, міжнародні зв’язки.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Україна в світі, господарство, територіальні відмінності, зовнішні економічні зв’язки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закономірності формування і розвитку регіонів і країн світу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геокультурні закономірності розвитку конкретної території, уміти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різних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соціальних, економічних глобальних процесів, висловлювати судження щодо місця регіонів, країн у світі, </w:t>
            </w:r>
            <w:r w:rsidRPr="003F4B90">
              <w:rPr>
                <w:rFonts w:ascii="Times New Roman" w:eastAsia="Times New Roman" w:hAnsi="Times New Roman" w:cs="Times New Roman"/>
                <w:lang w:eastAsia="ru-RU"/>
              </w:rPr>
              <w:br/>
              <w:t>оцінювати вплив міжнародних зв’язків на формування сучасної геополітичної картини світу</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Географічні аспекти взаємодії людини і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Географічне середовище як сфера взаємодії суспільства і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Географія природних ресурсів. </w:t>
            </w:r>
            <w:r w:rsidRPr="003F4B90">
              <w:rPr>
                <w:rFonts w:ascii="Times New Roman" w:eastAsia="Times New Roman" w:hAnsi="Times New Roman" w:cs="Times New Roman"/>
                <w:lang w:eastAsia="ru-RU"/>
              </w:rPr>
              <w:br/>
              <w:t>Природокористування та його наслідки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880BB1">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принципи і суть понять про взаємодію суспільства і природи, класифікацію природних ресурсів, наслідки природокористування, основні проблеми світу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глобалізації, 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проведення експертизи, висловлювати судження щодо шляхів розв’язання проблем у світі сучасних природних, екологічних, соціально-економічних і політичних викликів, оцінювати значення стратегії сталого розвитку для людства</w:t>
            </w:r>
          </w:p>
        </w:tc>
      </w:tr>
      <w:tr w:rsidR="009732B4" w:rsidRPr="003F4B90" w:rsidTr="006C3C3C">
        <w:trPr>
          <w:trHeight w:val="36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Фізичний компонент</w:t>
            </w:r>
          </w:p>
        </w:tc>
      </w:tr>
      <w:tr w:rsidR="009732B4" w:rsidRPr="003F4B90" w:rsidTr="006C3C3C">
        <w:trPr>
          <w:trHeight w:val="217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Фізика як фундаментальна наука.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Методи пізнання. Роль фізичних знань у житті суспільства, розвитку техніки і технологій, розв’язанні екологічних проблем. </w:t>
            </w:r>
            <w:r w:rsidRPr="003F4B90">
              <w:rPr>
                <w:rFonts w:ascii="Times New Roman" w:eastAsia="Times New Roman" w:hAnsi="Times New Roman" w:cs="Times New Roman"/>
                <w:lang w:eastAsia="ru-RU"/>
              </w:rPr>
              <w:t>Нанофізика і нанотехнології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фундаментальний характер загальних закономірностей природи, цілісність природничо-наукової картини світу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пізнання, фундаментальні досліди, основоположні гіпотези, основні фізичні моделі і принципи сучасної фізики, </w:t>
            </w:r>
            <w:r w:rsidRPr="003F4B90">
              <w:rPr>
                <w:rFonts w:ascii="Times New Roman" w:eastAsia="Times New Roman" w:hAnsi="Times New Roman" w:cs="Times New Roman"/>
                <w:lang w:eastAsia="ru-RU"/>
              </w:rPr>
              <w:br/>
              <w:t>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світу,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9732B4" w:rsidRPr="00E504F3"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Речовина і поле. Фізичні властивості речовини та поля. Кванти. Елементарні частинки. Корпускулярно-хвильовий дуалізм</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9732B4" w:rsidRPr="00E504F3" w:rsidTr="006C3C3C">
        <w:trPr>
          <w:trHeight w:val="277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Рух і взаємодії. Фундаментальні взаємодії. Фізична суть фізичних явищ і процесів різної природи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основні фізичні теорії, що характеризують рух та взаємодію, їх вплив на наукову картину світу, природу фундаментальних взаємодій, фізичну суть явищ природи, фізичні основи техніки, виробництва, сучасних технологій,</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різних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системотвірну роль фізики для розвитку інших 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природного середовища машин і механізмів, можливих причин та наслідків екологічних катастроф</w:t>
            </w:r>
          </w:p>
        </w:tc>
      </w:tr>
      <w:tr w:rsidR="009732B4" w:rsidRPr="003F4B90" w:rsidTr="006C3C3C">
        <w:trPr>
          <w:trHeight w:val="28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Хімічний компонент</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Хімічні елементи у природі. Колообіг елементів. </w:t>
            </w:r>
            <w:r w:rsidRPr="003F4B90">
              <w:rPr>
                <w:rFonts w:ascii="Times New Roman" w:eastAsia="Times New Roman" w:hAnsi="Times New Roman" w:cs="Times New Roman"/>
                <w:lang w:eastAsia="ru-RU"/>
              </w:rPr>
              <w:t>Металічні та неметалічні елементи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 xml:space="preserve">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w:t>
            </w:r>
            <w:r w:rsidRPr="003F4B90">
              <w:rPr>
                <w:rFonts w:ascii="Times New Roman" w:eastAsia="Times New Roman" w:hAnsi="Times New Roman" w:cs="Times New Roman"/>
                <w:lang w:eastAsia="ru-RU"/>
              </w:rPr>
              <w:lastRenderedPageBreak/>
              <w:t>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w:t>
            </w:r>
          </w:p>
        </w:tc>
      </w:tr>
      <w:tr w:rsidR="009732B4" w:rsidRPr="003F4B90" w:rsidTr="006C3C3C">
        <w:trPr>
          <w:trHeight w:val="264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lastRenderedPageBreak/>
              <w:t xml:space="preserve">Речовина. Неорганічні сполуки металічних і неметалічних елементів. </w:t>
            </w:r>
            <w:r w:rsidRPr="003F4B90">
              <w:rPr>
                <w:rFonts w:ascii="Times New Roman" w:eastAsia="Times New Roman" w:hAnsi="Times New Roman" w:cs="Times New Roman"/>
                <w:lang w:eastAsia="ru-RU"/>
              </w:rPr>
              <w:t>Органічні сполуки. </w:t>
            </w:r>
            <w:r w:rsidRPr="003F4B90">
              <w:rPr>
                <w:rFonts w:ascii="Times New Roman" w:eastAsia="Times New Roman" w:hAnsi="Times New Roman" w:cs="Times New Roman"/>
                <w:lang w:eastAsia="ru-RU"/>
              </w:rPr>
              <w:br/>
              <w:t>Рівні організації речовини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Хімічна реакція. Класифікація хімічних реакцій</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дією електричного струму, уміти класифікувати хімічні реакції, проводити розрахунки за хімічними рівняннями, </w:t>
            </w:r>
            <w:r w:rsidRPr="003F4B90">
              <w:rPr>
                <w:rFonts w:ascii="Times New Roman" w:eastAsia="Times New Roman" w:hAnsi="Times New Roman" w:cs="Times New Roman"/>
                <w:lang w:eastAsia="ru-RU"/>
              </w:rPr>
              <w:br/>
              <w:t>оцінювати значення хімічних і фізичних методів переробки природної сировини</w:t>
            </w:r>
          </w:p>
        </w:tc>
      </w:tr>
      <w:tr w:rsidR="009732B4" w:rsidRPr="00E504F3" w:rsidTr="006C3C3C">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Методи наукового пізнання в хімії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розуміти суть основних наукових категорій та форм наукового пізнання дійсності,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самостійно виконувати хімічні досліди, розв’язувати експериментальні задачі,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9732B4" w:rsidRPr="00E504F3" w:rsidTr="006C3C3C">
        <w:trPr>
          <w:trHeight w:val="216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Хімія в житті суспільства.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Роль хімії у розв’язанні глобальних проблем людства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застосування речовин і матеріалів на їх основі у різних галузях, розуміти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елементів та їх сполук</w:t>
            </w:r>
          </w:p>
        </w:tc>
      </w:tr>
      <w:tr w:rsidR="009732B4" w:rsidRPr="00E504F3" w:rsidTr="006C3C3C">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VI</w:t>
            </w:r>
            <w:r w:rsidRPr="009F0450">
              <w:rPr>
                <w:rFonts w:ascii="Times New Roman" w:eastAsia="Times New Roman" w:hAnsi="Times New Roman" w:cs="Times New Roman"/>
                <w:lang w:val="ru-RU" w:eastAsia="ru-RU"/>
              </w:rPr>
              <w:t>. Освітня галузь “Технології”</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Інформаційно-комунікаційний компонент</w:t>
            </w:r>
          </w:p>
        </w:tc>
      </w:tr>
      <w:tr w:rsidR="009732B4" w:rsidRPr="00E504F3" w:rsidTr="006C3C3C">
        <w:trPr>
          <w:trHeight w:val="178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Інформаційні технології як галузь продуктивної діяльності людини, основні професії галузі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w:t>
            </w:r>
          </w:p>
        </w:tc>
      </w:tr>
      <w:tr w:rsidR="009732B4" w:rsidRPr="003F4B90" w:rsidTr="006C3C3C">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Моделі і моделювання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 xml:space="preserve">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w:t>
            </w:r>
            <w:r w:rsidRPr="003F4B90">
              <w:rPr>
                <w:rFonts w:ascii="Times New Roman" w:eastAsia="Times New Roman" w:hAnsi="Times New Roman" w:cs="Times New Roman"/>
                <w:lang w:eastAsia="ru-RU"/>
              </w:rPr>
              <w:lastRenderedPageBreak/>
              <w:t>програми, оцінювати ефективність застосування різних засобів моделювання до реальних об’єктів і процесів</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Системи керування базами даних</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основні типи програмних середовищ, призначених для зберігання і опрацювання даних, структуру даних, уміти 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підходи до описання і трактування явищ повсякденного життя під час прийняття рішень та провадження проектної діяльності</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Технології опрацювання мультимедійних даних, засоби та об’єкти діяльності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відмінності між різними способами описання і представлення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мультимедійних даних, уміти розробляти і створювати електронні документи різних видів, у тому числі гіпертекстові, гіпермедійні, зокрема для презентації проектної діяльності, виявляти ставлення до різних форм і засобів представлення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мультимедійних даних з технічного та естетичного погляду</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Сервіси інформаційно-комунікаційних мереж, їх призначення і застосування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оцінювати можливості використання певного засобу (сервісу, послуг) інформаційної комунікації для провадження відповідного виду діяльності</w:t>
            </w:r>
          </w:p>
        </w:tc>
      </w:tr>
      <w:tr w:rsidR="009732B4" w:rsidRPr="003F4B90" w:rsidTr="006C3C3C">
        <w:trPr>
          <w:trHeight w:val="69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Технологічний компонент</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Проектування</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Теоретичні основи проектування у сфері матеріального виробництва. Технології і методи творчого та критичного мислення у проектній діяльності. Раціоналізаторство і винахідництво як рушійна сила розвитку виробництва. Загальні відомості про дизайн як провідний засіб формотворення предметного середовища. </w:t>
            </w:r>
            <w:r w:rsidRPr="003F4B90">
              <w:rPr>
                <w:rFonts w:ascii="Times New Roman" w:eastAsia="Times New Roman" w:hAnsi="Times New Roman" w:cs="Times New Roman"/>
                <w:lang w:eastAsia="ru-RU"/>
              </w:rPr>
              <w:t>Використання інформаційно-комунікаційних технологій у проектній діяльності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tc>
      </w:tr>
      <w:tr w:rsidR="009732B4" w:rsidRPr="003F4B90" w:rsidTr="006C3C3C">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VII</w:t>
            </w:r>
            <w:r w:rsidRPr="009F0450">
              <w:rPr>
                <w:rFonts w:ascii="Times New Roman" w:eastAsia="Times New Roman" w:hAnsi="Times New Roman" w:cs="Times New Roman"/>
                <w:lang w:val="ru-RU" w:eastAsia="ru-RU"/>
              </w:rPr>
              <w:t>. Освітня галузь “Здоров’я і фізична культура”</w:t>
            </w:r>
          </w:p>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Основи здоров’я</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Здоров’я людини. </w:t>
            </w:r>
            <w:r w:rsidRPr="003F4B90">
              <w:rPr>
                <w:rFonts w:ascii="Times New Roman" w:eastAsia="Times New Roman" w:hAnsi="Times New Roman" w:cs="Times New Roman"/>
                <w:lang w:eastAsia="ru-RU"/>
              </w:rPr>
              <w:br/>
              <w:t>Безпека життєдіяльності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Фізична складова здоров’я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гігієнічного догляду, профілактики захворювань</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Соціальна складова здоров’я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3F4B90">
              <w:rPr>
                <w:rFonts w:ascii="Times New Roman" w:eastAsia="Times New Roman" w:hAnsi="Times New Roman" w:cs="Times New Roman"/>
                <w:lang w:eastAsia="ru-RU"/>
              </w:rPr>
              <w:br/>
              <w:t>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здоров’я і небезпечних для життя соціальних факторів, у тому числі щодо соціально небезпечних хвороб (туберкульоз, ВІЛ/СНІД, інфекції що передаються статевим шляхом), </w:t>
            </w:r>
            <w:r w:rsidRPr="003F4B90">
              <w:rPr>
                <w:rFonts w:ascii="Times New Roman" w:eastAsia="Times New Roman" w:hAnsi="Times New Roman" w:cs="Times New Roman"/>
                <w:lang w:eastAsia="ru-RU"/>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ВІЛ-інфекцією</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Психічна та духовна складові здоров’я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 сім’ї,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r w:rsidR="009732B4" w:rsidRPr="003F4B90" w:rsidTr="006C3C3C">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Фізична культура</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Теоретико-методичні знання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Загальна фізична підготовка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Рухова діяльність. Види спорту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 xml:space="preserve">знати історію обраного виду спорту, організацію техніко-тактичних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w:t>
            </w:r>
            <w:r w:rsidRPr="009F0450">
              <w:rPr>
                <w:rFonts w:ascii="Times New Roman" w:eastAsia="Times New Roman" w:hAnsi="Times New Roman" w:cs="Times New Roman"/>
                <w:lang w:val="ru-RU" w:eastAsia="ru-RU"/>
              </w:rPr>
              <w:lastRenderedPageBreak/>
              <w:t>обраним видом спорту, виконувати технічні елементи з обраного виду спорту на рівні рухової навички та вміння вищого порядку, спеціальні фізичні вправи, володіти тактико-технічними діями в обраному виді спорту</w:t>
            </w:r>
          </w:p>
        </w:tc>
      </w:tr>
      <w:tr w:rsidR="009732B4" w:rsidRPr="003F4B90" w:rsidTr="006C3C3C">
        <w:trPr>
          <w:trHeight w:val="31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Захист Вітчизни</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Основи загальної військової підготовки. Прикладна фізична підготовка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D6269B" w:rsidRDefault="009732B4" w:rsidP="009732B4">
            <w:pPr>
              <w:textAlignment w:val="baseline"/>
              <w:rPr>
                <w:rFonts w:ascii="Times New Roman" w:eastAsia="Times New Roman" w:hAnsi="Times New Roman" w:cs="Times New Roman"/>
                <w:lang w:val="ru-RU" w:eastAsia="ru-RU"/>
              </w:rPr>
            </w:pPr>
            <w:r w:rsidRPr="00D6269B">
              <w:rPr>
                <w:rFonts w:ascii="Times New Roman" w:eastAsia="Times New Roman" w:hAnsi="Times New Roman" w:cs="Times New Roman"/>
                <w:lang w:val="ru-RU" w:eastAsia="ru-RU"/>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w:t>
            </w:r>
            <w:r w:rsidRPr="003F4B90">
              <w:rPr>
                <w:rFonts w:ascii="Times New Roman" w:eastAsia="Times New Roman" w:hAnsi="Times New Roman" w:cs="Times New Roman"/>
                <w:lang w:eastAsia="ru-RU"/>
              </w:rPr>
              <w:t> </w:t>
            </w:r>
            <w:r w:rsidRPr="00D6269B">
              <w:rPr>
                <w:rFonts w:ascii="Times New Roman" w:eastAsia="Times New Roman" w:hAnsi="Times New Roman" w:cs="Times New Roman"/>
                <w:lang w:val="ru-RU" w:eastAsia="ru-RU"/>
              </w:rPr>
              <w:t xml:space="preserve">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w:t>
            </w:r>
          </w:p>
        </w:tc>
      </w:tr>
      <w:tr w:rsidR="009732B4" w:rsidRPr="00E504F3"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Основи медичної підготовки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tc>
      </w:tr>
      <w:tr w:rsidR="009732B4" w:rsidRPr="003F4B90" w:rsidTr="006C3C3C">
        <w:trPr>
          <w:trHeight w:val="14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Основи цивільного захисту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під час дій на зараженій місцевості, уміти користуватися засобами індивідуального захисту, використовувати захисні властивості місцевості</w:t>
            </w:r>
          </w:p>
        </w:tc>
      </w:tr>
    </w:tbl>
    <w:p w:rsidR="0030787B" w:rsidRDefault="0030787B" w:rsidP="0030787B">
      <w:pPr>
        <w:ind w:firstLine="708"/>
        <w:rPr>
          <w:rFonts w:ascii="Times New Roman" w:eastAsia="Calibri" w:hAnsi="Times New Roman" w:cs="Times New Roman"/>
          <w:color w:val="auto"/>
          <w:sz w:val="28"/>
          <w:szCs w:val="28"/>
          <w:lang w:val="uk-UA" w:bidi="ar-SA"/>
        </w:rPr>
      </w:pPr>
    </w:p>
    <w:p w:rsidR="009F0450" w:rsidRPr="0030787B" w:rsidRDefault="0030787B" w:rsidP="0030787B">
      <w:pPr>
        <w:ind w:firstLine="708"/>
        <w:rPr>
          <w:lang w:val="uk-UA"/>
        </w:rPr>
      </w:pPr>
      <w:r>
        <w:rPr>
          <w:rFonts w:ascii="Times New Roman" w:eastAsia="Calibri" w:hAnsi="Times New Roman" w:cs="Times New Roman"/>
          <w:color w:val="auto"/>
          <w:sz w:val="28"/>
          <w:szCs w:val="28"/>
          <w:lang w:val="uk-UA" w:bidi="ar-SA"/>
        </w:rPr>
        <w:t>Освітня програма Ужгородської загальноосвітньої спеціалізованої школи інтернату з поглибленим вивченням окремих предметів Закарпатської обласної ради оприлюднена на сайті закладу (</w:t>
      </w:r>
      <w:r>
        <w:rPr>
          <w:rFonts w:ascii="Times New Roman" w:hAnsi="Times New Roman"/>
          <w:lang w:eastAsia="ru-RU"/>
        </w:rPr>
        <w:t>school</w:t>
      </w:r>
      <w:r>
        <w:rPr>
          <w:rFonts w:ascii="Times New Roman" w:hAnsi="Times New Roman"/>
          <w:lang w:val="uk-UA" w:eastAsia="ru-RU"/>
        </w:rPr>
        <w:t>.</w:t>
      </w:r>
      <w:r>
        <w:rPr>
          <w:rFonts w:ascii="Times New Roman" w:hAnsi="Times New Roman"/>
          <w:lang w:eastAsia="ru-RU"/>
        </w:rPr>
        <w:t>uz</w:t>
      </w:r>
      <w:r>
        <w:rPr>
          <w:rFonts w:ascii="Times New Roman" w:hAnsi="Times New Roman"/>
          <w:lang w:val="uk-UA" w:eastAsia="ru-RU"/>
        </w:rPr>
        <w:t>.</w:t>
      </w:r>
      <w:r>
        <w:rPr>
          <w:rFonts w:ascii="Times New Roman" w:hAnsi="Times New Roman"/>
          <w:lang w:eastAsia="ru-RU"/>
        </w:rPr>
        <w:t>ua</w:t>
      </w:r>
      <w:r>
        <w:rPr>
          <w:rFonts w:ascii="Times New Roman" w:hAnsi="Times New Roman"/>
          <w:lang w:val="uk-UA" w:eastAsia="ru-RU"/>
        </w:rPr>
        <w:t>).</w:t>
      </w:r>
    </w:p>
    <w:p w:rsidR="007A16B5" w:rsidRPr="007A16B5" w:rsidRDefault="007A16B5" w:rsidP="009F0450">
      <w:pPr>
        <w:widowControl/>
        <w:shd w:val="clear" w:color="auto" w:fill="FFFFFF"/>
        <w:ind w:left="5812"/>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br w:type="page"/>
      </w:r>
    </w:p>
    <w:p w:rsidR="00FF6B13" w:rsidRPr="0029256A" w:rsidRDefault="00FF6B13" w:rsidP="00FF6B13">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1</w:t>
      </w:r>
    </w:p>
    <w:p w:rsidR="00FF6B13" w:rsidRPr="0029256A" w:rsidRDefault="00FF6B13" w:rsidP="00FF6B13">
      <w:pPr>
        <w:widowControl/>
        <w:shd w:val="clear" w:color="auto" w:fill="FFFFFF"/>
        <w:ind w:left="5670"/>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FF6B13" w:rsidRPr="0029256A" w:rsidRDefault="00FF6B13" w:rsidP="00FF6B13">
      <w:pPr>
        <w:widowControl/>
        <w:shd w:val="clear" w:color="auto" w:fill="FFFFFF"/>
        <w:ind w:left="3612" w:firstLine="708"/>
        <w:rPr>
          <w:rFonts w:ascii="Times New Roman" w:eastAsia="Calibri" w:hAnsi="Times New Roman" w:cs="Times New Roman"/>
          <w:color w:val="auto"/>
          <w:sz w:val="28"/>
          <w:szCs w:val="28"/>
          <w:lang w:val="uk-UA" w:bidi="ar-SA"/>
        </w:rPr>
      </w:pPr>
    </w:p>
    <w:p w:rsidR="00FF6B13" w:rsidRPr="0029256A" w:rsidRDefault="00FF6B13" w:rsidP="00FF6B13">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Навчальний план класів </w:t>
      </w:r>
    </w:p>
    <w:p w:rsidR="00FF6B13" w:rsidRDefault="00FF6B13" w:rsidP="00FF6B13">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з поглибленим вивченням окремих предметів</w:t>
      </w:r>
    </w:p>
    <w:p w:rsidR="00FF6B13" w:rsidRDefault="00FF6B13" w:rsidP="007A16B5">
      <w:pPr>
        <w:widowControl/>
        <w:shd w:val="clear" w:color="auto" w:fill="FFFFFF"/>
        <w:ind w:left="5529"/>
        <w:rPr>
          <w:rFonts w:ascii="Times New Roman" w:eastAsia="Calibri" w:hAnsi="Times New Roman" w:cs="Times New Roman"/>
          <w:color w:val="auto"/>
          <w:sz w:val="28"/>
          <w:szCs w:val="28"/>
          <w:lang w:val="uk-UA" w:bidi="ar-SA"/>
        </w:rPr>
      </w:pPr>
    </w:p>
    <w:tbl>
      <w:tblPr>
        <w:tblStyle w:val="a6"/>
        <w:tblW w:w="0" w:type="auto"/>
        <w:jc w:val="center"/>
        <w:tblLook w:val="04A0" w:firstRow="1" w:lastRow="0" w:firstColumn="1" w:lastColumn="0" w:noHBand="0" w:noVBand="1"/>
      </w:tblPr>
      <w:tblGrid>
        <w:gridCol w:w="2775"/>
        <w:gridCol w:w="1766"/>
        <w:gridCol w:w="1465"/>
        <w:gridCol w:w="1597"/>
        <w:gridCol w:w="1917"/>
        <w:gridCol w:w="1659"/>
      </w:tblGrid>
      <w:tr w:rsidR="004F0FA4" w:rsidRPr="00E504F3" w:rsidTr="004F0FA4">
        <w:trPr>
          <w:jc w:val="center"/>
        </w:trPr>
        <w:tc>
          <w:tcPr>
            <w:tcW w:w="2775" w:type="dxa"/>
            <w:vMerge w:val="restart"/>
          </w:tcPr>
          <w:p w:rsidR="00FF6B13" w:rsidRPr="002072E5" w:rsidRDefault="00FF6B13" w:rsidP="00FF6B13">
            <w:pPr>
              <w:rPr>
                <w:rFonts w:ascii="Times New Roman" w:hAnsi="Times New Roman"/>
                <w:color w:val="auto"/>
                <w:sz w:val="24"/>
                <w:szCs w:val="28"/>
              </w:rPr>
            </w:pPr>
            <w:r w:rsidRPr="002072E5">
              <w:rPr>
                <w:rFonts w:ascii="Times New Roman" w:hAnsi="Times New Roman"/>
                <w:b/>
                <w:bCs/>
                <w:color w:val="auto"/>
                <w:sz w:val="24"/>
                <w:szCs w:val="28"/>
              </w:rPr>
              <w:t>Предмети</w:t>
            </w:r>
          </w:p>
        </w:tc>
        <w:tc>
          <w:tcPr>
            <w:tcW w:w="8404" w:type="dxa"/>
            <w:gridSpan w:val="5"/>
          </w:tcPr>
          <w:p w:rsidR="00FF6B13" w:rsidRPr="002072E5" w:rsidRDefault="00FF6B13" w:rsidP="00FF6B13">
            <w:pPr>
              <w:ind w:firstLine="7"/>
              <w:jc w:val="center"/>
              <w:rPr>
                <w:rFonts w:ascii="Times New Roman" w:hAnsi="Times New Roman"/>
                <w:b/>
                <w:bCs/>
                <w:color w:val="auto"/>
                <w:sz w:val="24"/>
                <w:szCs w:val="28"/>
              </w:rPr>
            </w:pPr>
            <w:r w:rsidRPr="002072E5">
              <w:rPr>
                <w:rFonts w:ascii="Times New Roman" w:hAnsi="Times New Roman"/>
                <w:b/>
                <w:bCs/>
                <w:color w:val="auto"/>
                <w:sz w:val="24"/>
                <w:szCs w:val="28"/>
              </w:rPr>
              <w:t>Кількість годин на тиждень у класах</w:t>
            </w:r>
          </w:p>
        </w:tc>
      </w:tr>
      <w:tr w:rsidR="00FF6B13" w:rsidRPr="002072E5" w:rsidTr="004F0FA4">
        <w:trPr>
          <w:jc w:val="center"/>
        </w:trPr>
        <w:tc>
          <w:tcPr>
            <w:tcW w:w="2775" w:type="dxa"/>
            <w:vMerge/>
          </w:tcPr>
          <w:p w:rsidR="00FF6B13" w:rsidRPr="002072E5" w:rsidRDefault="00FF6B13" w:rsidP="00FF6B13">
            <w:pPr>
              <w:rPr>
                <w:rFonts w:ascii="Times New Roman" w:hAnsi="Times New Roman"/>
                <w:color w:val="auto"/>
                <w:sz w:val="24"/>
                <w:szCs w:val="28"/>
              </w:rPr>
            </w:pPr>
          </w:p>
        </w:tc>
        <w:tc>
          <w:tcPr>
            <w:tcW w:w="1766"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А клас математичного профілю</w:t>
            </w:r>
          </w:p>
        </w:tc>
        <w:tc>
          <w:tcPr>
            <w:tcW w:w="1465"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Б клас біолого-хімічного профілю</w:t>
            </w:r>
          </w:p>
        </w:tc>
        <w:tc>
          <w:tcPr>
            <w:tcW w:w="1597"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В клас української філології профілю</w:t>
            </w:r>
          </w:p>
        </w:tc>
        <w:tc>
          <w:tcPr>
            <w:tcW w:w="1917"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Г клас математичного профілю</w:t>
            </w:r>
          </w:p>
        </w:tc>
        <w:tc>
          <w:tcPr>
            <w:tcW w:w="1659"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Д клас спортивного профілю</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b/>
                <w:bCs/>
                <w:color w:val="auto"/>
                <w:sz w:val="24"/>
                <w:szCs w:val="28"/>
              </w:rPr>
            </w:pPr>
            <w:r w:rsidRPr="002072E5">
              <w:rPr>
                <w:rFonts w:ascii="Times New Roman" w:hAnsi="Times New Roman"/>
                <w:b/>
                <w:bCs/>
                <w:color w:val="auto"/>
                <w:sz w:val="24"/>
                <w:szCs w:val="28"/>
              </w:rPr>
              <w:t>Базові предмети</w:t>
            </w:r>
          </w:p>
        </w:tc>
        <w:tc>
          <w:tcPr>
            <w:tcW w:w="1766" w:type="dxa"/>
          </w:tcPr>
          <w:p w:rsidR="002072E5" w:rsidRPr="002072E5" w:rsidRDefault="00181E44" w:rsidP="002072E5">
            <w:pPr>
              <w:ind w:left="-108"/>
              <w:jc w:val="center"/>
              <w:rPr>
                <w:rFonts w:ascii="Times New Roman" w:hAnsi="Times New Roman"/>
                <w:b/>
                <w:color w:val="auto"/>
                <w:sz w:val="24"/>
                <w:szCs w:val="28"/>
              </w:rPr>
            </w:pPr>
            <w:r>
              <w:rPr>
                <w:rFonts w:ascii="Times New Roman" w:hAnsi="Times New Roman"/>
                <w:b/>
                <w:color w:val="auto"/>
                <w:sz w:val="24"/>
                <w:szCs w:val="28"/>
              </w:rPr>
              <w:t>27</w:t>
            </w:r>
          </w:p>
        </w:tc>
        <w:tc>
          <w:tcPr>
            <w:tcW w:w="1465" w:type="dxa"/>
          </w:tcPr>
          <w:p w:rsidR="002072E5" w:rsidRPr="002072E5" w:rsidRDefault="0070353B" w:rsidP="00181E44">
            <w:pPr>
              <w:ind w:left="-108"/>
              <w:jc w:val="center"/>
              <w:rPr>
                <w:rFonts w:ascii="Times New Roman" w:hAnsi="Times New Roman"/>
                <w:b/>
                <w:color w:val="auto"/>
                <w:sz w:val="24"/>
                <w:szCs w:val="28"/>
              </w:rPr>
            </w:pPr>
            <w:r>
              <w:rPr>
                <w:rFonts w:ascii="Times New Roman" w:hAnsi="Times New Roman"/>
                <w:b/>
                <w:color w:val="auto"/>
                <w:sz w:val="24"/>
                <w:szCs w:val="28"/>
              </w:rPr>
              <w:t>2</w:t>
            </w:r>
            <w:r w:rsidR="00181E44">
              <w:rPr>
                <w:rFonts w:ascii="Times New Roman" w:hAnsi="Times New Roman"/>
                <w:b/>
                <w:color w:val="auto"/>
                <w:sz w:val="24"/>
                <w:szCs w:val="28"/>
              </w:rPr>
              <w:t>7</w:t>
            </w:r>
          </w:p>
        </w:tc>
        <w:tc>
          <w:tcPr>
            <w:tcW w:w="1597" w:type="dxa"/>
          </w:tcPr>
          <w:p w:rsidR="002072E5" w:rsidRPr="002072E5" w:rsidRDefault="00F833C5" w:rsidP="00181E44">
            <w:pPr>
              <w:ind w:left="-108"/>
              <w:jc w:val="center"/>
              <w:rPr>
                <w:rFonts w:ascii="Times New Roman" w:hAnsi="Times New Roman"/>
                <w:b/>
                <w:color w:val="auto"/>
                <w:sz w:val="24"/>
                <w:szCs w:val="28"/>
              </w:rPr>
            </w:pPr>
            <w:r>
              <w:rPr>
                <w:rFonts w:ascii="Times New Roman" w:hAnsi="Times New Roman"/>
                <w:b/>
                <w:color w:val="auto"/>
                <w:sz w:val="24"/>
                <w:szCs w:val="28"/>
              </w:rPr>
              <w:t>2</w:t>
            </w:r>
            <w:r w:rsidR="00181E44">
              <w:rPr>
                <w:rFonts w:ascii="Times New Roman" w:hAnsi="Times New Roman"/>
                <w:b/>
                <w:color w:val="auto"/>
                <w:sz w:val="24"/>
                <w:szCs w:val="28"/>
              </w:rPr>
              <w:t>7</w:t>
            </w:r>
          </w:p>
        </w:tc>
        <w:tc>
          <w:tcPr>
            <w:tcW w:w="1917" w:type="dxa"/>
          </w:tcPr>
          <w:p w:rsidR="002072E5" w:rsidRPr="002072E5" w:rsidRDefault="0070353B" w:rsidP="00181E44">
            <w:pPr>
              <w:ind w:left="-108"/>
              <w:jc w:val="center"/>
              <w:rPr>
                <w:rFonts w:ascii="Times New Roman" w:hAnsi="Times New Roman"/>
                <w:b/>
                <w:color w:val="auto"/>
                <w:sz w:val="24"/>
                <w:szCs w:val="28"/>
              </w:rPr>
            </w:pPr>
            <w:r>
              <w:rPr>
                <w:rFonts w:ascii="Times New Roman" w:hAnsi="Times New Roman"/>
                <w:b/>
                <w:color w:val="auto"/>
                <w:sz w:val="24"/>
                <w:szCs w:val="28"/>
              </w:rPr>
              <w:t>2</w:t>
            </w:r>
            <w:r w:rsidR="00181E44">
              <w:rPr>
                <w:rFonts w:ascii="Times New Roman" w:hAnsi="Times New Roman"/>
                <w:b/>
                <w:color w:val="auto"/>
                <w:sz w:val="24"/>
                <w:szCs w:val="28"/>
              </w:rPr>
              <w:t>7</w:t>
            </w:r>
          </w:p>
        </w:tc>
        <w:tc>
          <w:tcPr>
            <w:tcW w:w="1659" w:type="dxa"/>
          </w:tcPr>
          <w:p w:rsidR="002072E5" w:rsidRPr="002072E5" w:rsidRDefault="002072E5" w:rsidP="00181E44">
            <w:pPr>
              <w:ind w:left="-108"/>
              <w:jc w:val="center"/>
              <w:rPr>
                <w:rFonts w:ascii="Times New Roman" w:hAnsi="Times New Roman"/>
                <w:b/>
                <w:color w:val="auto"/>
                <w:sz w:val="24"/>
                <w:szCs w:val="28"/>
              </w:rPr>
            </w:pPr>
            <w:r w:rsidRPr="002072E5">
              <w:rPr>
                <w:rFonts w:ascii="Times New Roman" w:hAnsi="Times New Roman"/>
                <w:b/>
                <w:color w:val="auto"/>
                <w:sz w:val="24"/>
                <w:szCs w:val="28"/>
              </w:rPr>
              <w:t>2</w:t>
            </w:r>
            <w:r w:rsidR="00181E44">
              <w:rPr>
                <w:rFonts w:ascii="Times New Roman" w:hAnsi="Times New Roman"/>
                <w:b/>
                <w:color w:val="auto"/>
                <w:sz w:val="24"/>
                <w:szCs w:val="28"/>
              </w:rPr>
              <w:t>7</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мова </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r w:rsidR="004F0FA4">
              <w:rPr>
                <w:rFonts w:ascii="Times New Roman" w:hAnsi="Times New Roman"/>
                <w:color w:val="auto"/>
                <w:sz w:val="24"/>
                <w:szCs w:val="28"/>
              </w:rPr>
              <w:t>+2</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література </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r w:rsidR="004F0FA4">
              <w:rPr>
                <w:rFonts w:ascii="Times New Roman" w:hAnsi="Times New Roman"/>
                <w:color w:val="auto"/>
                <w:sz w:val="24"/>
                <w:szCs w:val="28"/>
              </w:rPr>
              <w:t>+2</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Зарубіжна література</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Іноземна мова</w:t>
            </w:r>
          </w:p>
        </w:tc>
        <w:tc>
          <w:tcPr>
            <w:tcW w:w="1766" w:type="dxa"/>
          </w:tcPr>
          <w:p w:rsidR="002072E5" w:rsidRPr="0070353B" w:rsidRDefault="002072E5" w:rsidP="00181E44">
            <w:pPr>
              <w:ind w:left="-108"/>
              <w:jc w:val="center"/>
              <w:rPr>
                <w:rFonts w:ascii="Times New Roman" w:hAnsi="Times New Roman"/>
                <w:color w:val="auto"/>
                <w:sz w:val="24"/>
                <w:szCs w:val="28"/>
                <w:lang w:val="en-US"/>
              </w:rPr>
            </w:pPr>
            <w:r w:rsidRPr="002072E5">
              <w:rPr>
                <w:rFonts w:ascii="Times New Roman" w:hAnsi="Times New Roman"/>
                <w:color w:val="auto"/>
                <w:sz w:val="24"/>
                <w:szCs w:val="28"/>
              </w:rPr>
              <w:t>2</w:t>
            </w:r>
          </w:p>
        </w:tc>
        <w:tc>
          <w:tcPr>
            <w:tcW w:w="1465" w:type="dxa"/>
          </w:tcPr>
          <w:p w:rsidR="002072E5" w:rsidRPr="0070353B" w:rsidRDefault="00181E44" w:rsidP="002072E5">
            <w:pPr>
              <w:ind w:left="-108"/>
              <w:jc w:val="center"/>
              <w:rPr>
                <w:rFonts w:ascii="Times New Roman" w:hAnsi="Times New Roman"/>
                <w:color w:val="auto"/>
                <w:sz w:val="24"/>
                <w:szCs w:val="28"/>
                <w:lang w:val="en-US"/>
              </w:rPr>
            </w:pPr>
            <w:r>
              <w:rPr>
                <w:rFonts w:ascii="Times New Roman" w:hAnsi="Times New Roman"/>
                <w:color w:val="auto"/>
                <w:sz w:val="24"/>
                <w:szCs w:val="28"/>
              </w:rPr>
              <w:t>2</w:t>
            </w:r>
          </w:p>
        </w:tc>
        <w:tc>
          <w:tcPr>
            <w:tcW w:w="1597" w:type="dxa"/>
          </w:tcPr>
          <w:p w:rsidR="002072E5" w:rsidRPr="0070353B" w:rsidRDefault="002072E5" w:rsidP="002072E5">
            <w:pPr>
              <w:ind w:left="-108"/>
              <w:jc w:val="center"/>
              <w:rPr>
                <w:rFonts w:ascii="Times New Roman" w:hAnsi="Times New Roman"/>
                <w:color w:val="auto"/>
                <w:sz w:val="24"/>
                <w:szCs w:val="28"/>
                <w:lang w:val="en-US"/>
              </w:rPr>
            </w:pPr>
            <w:r w:rsidRPr="002072E5">
              <w:rPr>
                <w:rFonts w:ascii="Times New Roman" w:hAnsi="Times New Roman"/>
                <w:color w:val="auto"/>
                <w:sz w:val="24"/>
                <w:szCs w:val="28"/>
              </w:rPr>
              <w:t>2</w:t>
            </w:r>
            <w:r w:rsidR="00AE0995">
              <w:rPr>
                <w:rFonts w:ascii="Times New Roman" w:hAnsi="Times New Roman"/>
                <w:color w:val="auto"/>
                <w:sz w:val="24"/>
                <w:szCs w:val="28"/>
                <w:lang w:val="en-US"/>
              </w:rPr>
              <w:t>+1</w:t>
            </w:r>
          </w:p>
        </w:tc>
        <w:tc>
          <w:tcPr>
            <w:tcW w:w="191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 xml:space="preserve">Історія України  </w:t>
            </w:r>
          </w:p>
        </w:tc>
        <w:tc>
          <w:tcPr>
            <w:tcW w:w="1766"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p>
        </w:tc>
        <w:tc>
          <w:tcPr>
            <w:tcW w:w="1465"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r w:rsidR="002072E5" w:rsidRPr="002072E5">
              <w:rPr>
                <w:rFonts w:ascii="Times New Roman" w:hAnsi="Times New Roman"/>
                <w:color w:val="auto"/>
                <w:sz w:val="24"/>
                <w:szCs w:val="28"/>
              </w:rPr>
              <w:t xml:space="preserve"> </w:t>
            </w:r>
          </w:p>
        </w:tc>
        <w:tc>
          <w:tcPr>
            <w:tcW w:w="1597" w:type="dxa"/>
          </w:tcPr>
          <w:p w:rsidR="002072E5" w:rsidRPr="002072E5" w:rsidRDefault="004F0FA4" w:rsidP="00AE0995">
            <w:pPr>
              <w:ind w:left="-108"/>
              <w:jc w:val="center"/>
              <w:rPr>
                <w:rFonts w:ascii="Times New Roman" w:hAnsi="Times New Roman"/>
                <w:color w:val="auto"/>
                <w:sz w:val="24"/>
                <w:szCs w:val="28"/>
              </w:rPr>
            </w:pPr>
            <w:r>
              <w:rPr>
                <w:rFonts w:ascii="Times New Roman" w:hAnsi="Times New Roman"/>
                <w:color w:val="auto"/>
                <w:sz w:val="24"/>
                <w:szCs w:val="28"/>
              </w:rPr>
              <w:t>1,5</w:t>
            </w:r>
          </w:p>
        </w:tc>
        <w:tc>
          <w:tcPr>
            <w:tcW w:w="1917"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r w:rsidR="002072E5" w:rsidRPr="002072E5">
              <w:rPr>
                <w:rFonts w:ascii="Times New Roman" w:hAnsi="Times New Roman"/>
                <w:color w:val="auto"/>
                <w:sz w:val="24"/>
                <w:szCs w:val="28"/>
              </w:rPr>
              <w:t xml:space="preserve"> </w:t>
            </w:r>
          </w:p>
        </w:tc>
        <w:tc>
          <w:tcPr>
            <w:tcW w:w="1659" w:type="dxa"/>
          </w:tcPr>
          <w:p w:rsidR="002072E5" w:rsidRPr="002072E5" w:rsidRDefault="002072E5" w:rsidP="00181E44">
            <w:pPr>
              <w:ind w:left="-108"/>
              <w:jc w:val="center"/>
              <w:rPr>
                <w:rFonts w:ascii="Times New Roman" w:hAnsi="Times New Roman"/>
                <w:color w:val="auto"/>
                <w:sz w:val="24"/>
                <w:szCs w:val="28"/>
              </w:rPr>
            </w:pPr>
            <w:r w:rsidRPr="002072E5">
              <w:rPr>
                <w:rFonts w:ascii="Times New Roman" w:hAnsi="Times New Roman"/>
                <w:color w:val="auto"/>
                <w:sz w:val="24"/>
                <w:szCs w:val="28"/>
              </w:rPr>
              <w:t xml:space="preserve">1,5 </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Всесвітня історія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Громадянська освіта</w:t>
            </w:r>
          </w:p>
        </w:tc>
        <w:tc>
          <w:tcPr>
            <w:tcW w:w="1766"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465"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597"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917"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keepNext/>
              <w:autoSpaceDE w:val="0"/>
              <w:autoSpaceDN w:val="0"/>
              <w:ind w:left="33"/>
              <w:outlineLvl w:val="0"/>
              <w:rPr>
                <w:rFonts w:ascii="Times New Roman" w:eastAsia="Times New Roman" w:hAnsi="Times New Roman"/>
                <w:color w:val="auto"/>
                <w:sz w:val="24"/>
                <w:szCs w:val="28"/>
              </w:rPr>
            </w:pPr>
            <w:r w:rsidRPr="002072E5">
              <w:rPr>
                <w:rFonts w:ascii="Times New Roman" w:eastAsia="Times New Roman" w:hAnsi="Times New Roman"/>
                <w:color w:val="auto"/>
                <w:sz w:val="24"/>
                <w:szCs w:val="28"/>
              </w:rPr>
              <w:t>Математика (алгебра і початки аналізу та геометрія)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r w:rsidR="00AE0995">
              <w:rPr>
                <w:rFonts w:ascii="Times New Roman" w:hAnsi="Times New Roman"/>
                <w:color w:val="auto"/>
                <w:sz w:val="24"/>
                <w:szCs w:val="28"/>
              </w:rPr>
              <w:t>+5</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r w:rsidR="00AE0995">
              <w:rPr>
                <w:rFonts w:ascii="Times New Roman" w:hAnsi="Times New Roman"/>
                <w:color w:val="auto"/>
                <w:sz w:val="24"/>
                <w:szCs w:val="28"/>
              </w:rPr>
              <w:t>+5</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Біологія і екологія</w:t>
            </w:r>
          </w:p>
        </w:tc>
        <w:tc>
          <w:tcPr>
            <w:tcW w:w="1766"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465"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2+3</w:t>
            </w:r>
          </w:p>
        </w:tc>
        <w:tc>
          <w:tcPr>
            <w:tcW w:w="159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91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r w:rsidR="004F0FA4">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Географія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Фізика і астрономія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shd w:val="clear" w:color="auto" w:fill="FFFFFF"/>
              </w:rPr>
              <w:t>3</w:t>
            </w:r>
          </w:p>
        </w:tc>
        <w:tc>
          <w:tcPr>
            <w:tcW w:w="1465"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3</w:t>
            </w:r>
          </w:p>
        </w:tc>
        <w:tc>
          <w:tcPr>
            <w:tcW w:w="159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3</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shd w:val="clear" w:color="auto" w:fill="FFFFFF"/>
              </w:rPr>
              <w:t>3</w:t>
            </w:r>
          </w:p>
        </w:tc>
        <w:tc>
          <w:tcPr>
            <w:tcW w:w="1659"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Хімія</w:t>
            </w:r>
          </w:p>
        </w:tc>
        <w:tc>
          <w:tcPr>
            <w:tcW w:w="1766"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r w:rsidR="002072E5" w:rsidRPr="002072E5">
              <w:rPr>
                <w:rFonts w:ascii="Times New Roman" w:hAnsi="Times New Roman"/>
                <w:color w:val="auto"/>
                <w:sz w:val="24"/>
                <w:szCs w:val="28"/>
              </w:rPr>
              <w:t xml:space="preserve"> </w:t>
            </w:r>
          </w:p>
        </w:tc>
        <w:tc>
          <w:tcPr>
            <w:tcW w:w="1465" w:type="dxa"/>
          </w:tcPr>
          <w:p w:rsidR="002072E5" w:rsidRPr="0070353B" w:rsidRDefault="004F0FA4" w:rsidP="00181E44">
            <w:pPr>
              <w:ind w:left="-108"/>
              <w:jc w:val="center"/>
              <w:rPr>
                <w:rFonts w:ascii="Times New Roman" w:hAnsi="Times New Roman"/>
                <w:color w:val="auto"/>
                <w:sz w:val="24"/>
                <w:szCs w:val="28"/>
                <w:lang w:val="en-US"/>
              </w:rPr>
            </w:pPr>
            <w:r>
              <w:rPr>
                <w:rFonts w:ascii="Times New Roman" w:hAnsi="Times New Roman"/>
                <w:color w:val="auto"/>
                <w:sz w:val="24"/>
                <w:szCs w:val="28"/>
              </w:rPr>
              <w:t>1,5+2</w:t>
            </w:r>
          </w:p>
        </w:tc>
        <w:tc>
          <w:tcPr>
            <w:tcW w:w="159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1,5</w:t>
            </w:r>
          </w:p>
        </w:tc>
        <w:tc>
          <w:tcPr>
            <w:tcW w:w="191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1,5</w:t>
            </w:r>
          </w:p>
        </w:tc>
        <w:tc>
          <w:tcPr>
            <w:tcW w:w="1659" w:type="dxa"/>
          </w:tcPr>
          <w:p w:rsidR="002072E5" w:rsidRPr="002072E5" w:rsidRDefault="00181E44" w:rsidP="00F833C5">
            <w:pPr>
              <w:ind w:left="-108"/>
              <w:jc w:val="center"/>
              <w:rPr>
                <w:rFonts w:ascii="Times New Roman" w:hAnsi="Times New Roman"/>
                <w:color w:val="auto"/>
                <w:sz w:val="24"/>
                <w:szCs w:val="28"/>
              </w:rPr>
            </w:pPr>
            <w:r>
              <w:rPr>
                <w:rFonts w:ascii="Times New Roman" w:hAnsi="Times New Roman"/>
                <w:color w:val="auto"/>
                <w:sz w:val="24"/>
                <w:szCs w:val="28"/>
              </w:rPr>
              <w:t>1,5</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Фізична культура</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597"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3</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r w:rsidR="004F0FA4">
              <w:rPr>
                <w:rFonts w:ascii="Times New Roman" w:hAnsi="Times New Roman"/>
                <w:color w:val="auto"/>
                <w:sz w:val="24"/>
                <w:szCs w:val="28"/>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Захист Вітчизни</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b/>
                <w:bCs/>
                <w:color w:val="auto"/>
                <w:sz w:val="24"/>
                <w:szCs w:val="28"/>
              </w:rPr>
              <w:t>Вибірково-обов’язкові предмети</w:t>
            </w:r>
            <w:r>
              <w:rPr>
                <w:rFonts w:ascii="Times New Roman" w:hAnsi="Times New Roman"/>
                <w:color w:val="auto"/>
                <w:sz w:val="24"/>
                <w:szCs w:val="28"/>
              </w:rPr>
              <w:t xml:space="preserve"> </w:t>
            </w:r>
          </w:p>
        </w:tc>
        <w:tc>
          <w:tcPr>
            <w:tcW w:w="1766"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465"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597"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917"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659"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b/>
                <w:bCs/>
                <w:color w:val="auto"/>
                <w:szCs w:val="28"/>
              </w:rPr>
            </w:pPr>
            <w:r w:rsidRPr="002072E5">
              <w:rPr>
                <w:rFonts w:ascii="Times New Roman" w:hAnsi="Times New Roman"/>
                <w:color w:val="auto"/>
                <w:sz w:val="24"/>
                <w:szCs w:val="28"/>
              </w:rPr>
              <w:t>Інформатика</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Cs w:val="28"/>
              </w:rPr>
            </w:pPr>
            <w:r w:rsidRPr="002072E5">
              <w:rPr>
                <w:rFonts w:ascii="Times New Roman" w:hAnsi="Times New Roman"/>
                <w:color w:val="auto"/>
                <w:sz w:val="24"/>
                <w:szCs w:val="28"/>
              </w:rPr>
              <w:t>Технології</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2072E5" w:rsidRPr="002072E5" w:rsidRDefault="002072E5" w:rsidP="002072E5">
            <w:pPr>
              <w:ind w:left="-108"/>
              <w:jc w:val="center"/>
              <w:rPr>
                <w:rFonts w:ascii="Times New Roman" w:hAnsi="Times New Roman"/>
                <w:color w:val="auto"/>
                <w:sz w:val="24"/>
                <w:szCs w:val="28"/>
              </w:rPr>
            </w:pP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2072E5" w:rsidRPr="002072E5" w:rsidRDefault="002072E5" w:rsidP="002072E5">
            <w:pPr>
              <w:ind w:left="-108"/>
              <w:jc w:val="center"/>
              <w:rPr>
                <w:rFonts w:ascii="Times New Roman" w:hAnsi="Times New Roman"/>
                <w:color w:val="auto"/>
                <w:sz w:val="24"/>
                <w:szCs w:val="28"/>
              </w:rPr>
            </w:pP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Cs w:val="28"/>
              </w:rPr>
            </w:pPr>
            <w:r w:rsidRPr="002072E5">
              <w:rPr>
                <w:rFonts w:ascii="Times New Roman" w:hAnsi="Times New Roman"/>
                <w:color w:val="auto"/>
                <w:sz w:val="24"/>
                <w:szCs w:val="28"/>
              </w:rPr>
              <w:t>Мистецтво</w:t>
            </w:r>
          </w:p>
        </w:tc>
        <w:tc>
          <w:tcPr>
            <w:tcW w:w="1766" w:type="dxa"/>
          </w:tcPr>
          <w:p w:rsidR="002072E5" w:rsidRPr="002072E5" w:rsidRDefault="002072E5" w:rsidP="002072E5">
            <w:pPr>
              <w:ind w:left="-108"/>
              <w:jc w:val="center"/>
              <w:rPr>
                <w:rFonts w:ascii="Times New Roman" w:hAnsi="Times New Roman"/>
                <w:color w:val="auto"/>
                <w:sz w:val="24"/>
                <w:szCs w:val="28"/>
              </w:rPr>
            </w:pPr>
          </w:p>
        </w:tc>
        <w:tc>
          <w:tcPr>
            <w:tcW w:w="1465" w:type="dxa"/>
          </w:tcPr>
          <w:p w:rsidR="002072E5" w:rsidRPr="002072E5" w:rsidRDefault="002072E5" w:rsidP="002072E5">
            <w:pPr>
              <w:ind w:left="-108"/>
              <w:jc w:val="center"/>
              <w:rPr>
                <w:rFonts w:ascii="Times New Roman" w:hAnsi="Times New Roman"/>
                <w:color w:val="auto"/>
                <w:sz w:val="24"/>
                <w:szCs w:val="28"/>
              </w:rPr>
            </w:pP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2072E5" w:rsidRPr="002072E5" w:rsidRDefault="002072E5" w:rsidP="002072E5">
            <w:pPr>
              <w:ind w:left="-108"/>
              <w:jc w:val="center"/>
              <w:rPr>
                <w:rFonts w:ascii="Times New Roman" w:hAnsi="Times New Roman"/>
                <w:color w:val="auto"/>
                <w:sz w:val="24"/>
                <w:szCs w:val="28"/>
              </w:rPr>
            </w:pP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2072E5" w:rsidRPr="002072E5" w:rsidTr="004F0FA4">
        <w:trPr>
          <w:jc w:val="center"/>
        </w:trPr>
        <w:tc>
          <w:tcPr>
            <w:tcW w:w="2775" w:type="dxa"/>
          </w:tcPr>
          <w:p w:rsidR="002072E5" w:rsidRPr="002072E5" w:rsidRDefault="002072E5" w:rsidP="004F0FA4">
            <w:pPr>
              <w:ind w:left="33"/>
              <w:rPr>
                <w:rFonts w:ascii="Times New Roman" w:hAnsi="Times New Roman"/>
                <w:color w:val="auto"/>
                <w:sz w:val="24"/>
                <w:szCs w:val="28"/>
              </w:rPr>
            </w:pPr>
            <w:r w:rsidRPr="002072E5">
              <w:rPr>
                <w:rFonts w:ascii="Times New Roman" w:hAnsi="Times New Roman"/>
                <w:b/>
                <w:color w:val="auto"/>
                <w:sz w:val="24"/>
                <w:szCs w:val="28"/>
              </w:rPr>
              <w:t>Додаткові години</w:t>
            </w:r>
            <w:r w:rsidRPr="002072E5">
              <w:rPr>
                <w:rFonts w:ascii="Times New Roman" w:hAnsi="Times New Roman"/>
                <w:b/>
                <w:bCs/>
                <w:color w:val="auto"/>
                <w:sz w:val="24"/>
                <w:szCs w:val="28"/>
                <w:vertAlign w:val="superscript"/>
              </w:rPr>
              <w:t xml:space="preserve"> </w:t>
            </w:r>
          </w:p>
        </w:tc>
        <w:tc>
          <w:tcPr>
            <w:tcW w:w="1766"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465"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597"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917"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659"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r>
      <w:tr w:rsidR="004F0FA4" w:rsidRPr="002072E5" w:rsidTr="004F0FA4">
        <w:trPr>
          <w:jc w:val="center"/>
        </w:trPr>
        <w:tc>
          <w:tcPr>
            <w:tcW w:w="2775" w:type="dxa"/>
          </w:tcPr>
          <w:p w:rsidR="004F0FA4" w:rsidRPr="002072E5" w:rsidRDefault="004F0FA4" w:rsidP="002072E5">
            <w:pPr>
              <w:ind w:left="33"/>
              <w:rPr>
                <w:rFonts w:ascii="Times New Roman" w:hAnsi="Times New Roman"/>
                <w:b/>
                <w:color w:val="auto"/>
                <w:szCs w:val="28"/>
              </w:rPr>
            </w:pPr>
            <w:r w:rsidRPr="002072E5">
              <w:rPr>
                <w:rFonts w:ascii="Times New Roman" w:hAnsi="Times New Roman"/>
                <w:bCs/>
                <w:color w:val="auto"/>
                <w:sz w:val="24"/>
                <w:szCs w:val="28"/>
              </w:rPr>
              <w:t xml:space="preserve">на </w:t>
            </w:r>
            <w:r w:rsidRPr="002072E5">
              <w:rPr>
                <w:rFonts w:ascii="Times New Roman" w:hAnsi="Times New Roman"/>
                <w:color w:val="auto"/>
                <w:sz w:val="24"/>
                <w:szCs w:val="28"/>
              </w:rPr>
              <w:t>профільні предмети, окремі базові предмети</w:t>
            </w:r>
          </w:p>
        </w:tc>
        <w:tc>
          <w:tcPr>
            <w:tcW w:w="1766"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465"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597"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917"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659"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r>
      <w:tr w:rsidR="004F0FA4" w:rsidRPr="002072E5" w:rsidTr="004F0FA4">
        <w:trPr>
          <w:jc w:val="center"/>
        </w:trPr>
        <w:tc>
          <w:tcPr>
            <w:tcW w:w="2775" w:type="dxa"/>
          </w:tcPr>
          <w:p w:rsidR="004F0FA4" w:rsidRPr="002072E5" w:rsidRDefault="004F0FA4" w:rsidP="002072E5">
            <w:pPr>
              <w:ind w:left="33"/>
              <w:rPr>
                <w:rFonts w:ascii="Times New Roman" w:hAnsi="Times New Roman"/>
                <w:bCs/>
                <w:color w:val="auto"/>
                <w:szCs w:val="28"/>
              </w:rPr>
            </w:pPr>
            <w:r w:rsidRPr="002072E5">
              <w:rPr>
                <w:rFonts w:ascii="Times New Roman" w:hAnsi="Times New Roman"/>
                <w:color w:val="auto"/>
                <w:sz w:val="24"/>
                <w:szCs w:val="28"/>
              </w:rPr>
              <w:t>індивідуальні заняття</w:t>
            </w:r>
          </w:p>
        </w:tc>
        <w:tc>
          <w:tcPr>
            <w:tcW w:w="1766"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465"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597"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917"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659"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мова </w:t>
            </w:r>
          </w:p>
        </w:tc>
        <w:tc>
          <w:tcPr>
            <w:tcW w:w="1766"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465"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59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color w:val="auto"/>
                <w:sz w:val="24"/>
                <w:szCs w:val="28"/>
              </w:rPr>
              <w:t>Іноземна мова</w:t>
            </w:r>
          </w:p>
        </w:tc>
        <w:tc>
          <w:tcPr>
            <w:tcW w:w="1766" w:type="dxa"/>
          </w:tcPr>
          <w:p w:rsidR="004F0FA4" w:rsidRPr="004F0FA4" w:rsidRDefault="00AE0995" w:rsidP="004F0FA4">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465" w:type="dxa"/>
          </w:tcPr>
          <w:p w:rsidR="004F0FA4" w:rsidRPr="004F0FA4" w:rsidRDefault="00AE0995" w:rsidP="004F0FA4">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59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4F0FA4" w:rsidRPr="004F0FA4" w:rsidRDefault="00AE0995" w:rsidP="004F0FA4">
            <w:pPr>
              <w:ind w:left="-108"/>
              <w:jc w:val="center"/>
              <w:rPr>
                <w:rFonts w:ascii="Times New Roman" w:hAnsi="Times New Roman"/>
                <w:color w:val="auto"/>
                <w:sz w:val="24"/>
                <w:szCs w:val="28"/>
              </w:rPr>
            </w:pPr>
            <w:r>
              <w:rPr>
                <w:rFonts w:ascii="Times New Roman" w:hAnsi="Times New Roman"/>
                <w:color w:val="auto"/>
                <w:sz w:val="24"/>
                <w:szCs w:val="28"/>
              </w:rPr>
              <w:t>1</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hAnsi="Times New Roman"/>
                <w:color w:val="auto"/>
                <w:sz w:val="24"/>
                <w:szCs w:val="28"/>
              </w:rPr>
              <w:t>Історія</w:t>
            </w:r>
          </w:p>
        </w:tc>
        <w:tc>
          <w:tcPr>
            <w:tcW w:w="1766" w:type="dxa"/>
          </w:tcPr>
          <w:p w:rsidR="004F0FA4" w:rsidRPr="004F0FA4" w:rsidRDefault="004F0FA4" w:rsidP="004F0FA4">
            <w:pPr>
              <w:ind w:left="-108"/>
              <w:jc w:val="center"/>
              <w:rPr>
                <w:rFonts w:ascii="Times New Roman" w:hAnsi="Times New Roman"/>
                <w:color w:val="auto"/>
                <w:sz w:val="24"/>
                <w:szCs w:val="28"/>
              </w:rPr>
            </w:pPr>
          </w:p>
        </w:tc>
        <w:tc>
          <w:tcPr>
            <w:tcW w:w="1465" w:type="dxa"/>
          </w:tcPr>
          <w:p w:rsidR="004F0FA4" w:rsidRPr="004F0FA4" w:rsidRDefault="004F0FA4" w:rsidP="004F0FA4">
            <w:pPr>
              <w:ind w:left="-108"/>
              <w:jc w:val="center"/>
              <w:rPr>
                <w:rFonts w:ascii="Times New Roman" w:hAnsi="Times New Roman"/>
                <w:color w:val="auto"/>
                <w:sz w:val="24"/>
                <w:szCs w:val="28"/>
              </w:rPr>
            </w:pPr>
          </w:p>
        </w:tc>
        <w:tc>
          <w:tcPr>
            <w:tcW w:w="159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4F0FA4" w:rsidRPr="004F0FA4" w:rsidRDefault="004F0FA4" w:rsidP="004F0FA4">
            <w:pPr>
              <w:ind w:left="-108"/>
              <w:jc w:val="center"/>
              <w:rPr>
                <w:rFonts w:ascii="Times New Roman" w:hAnsi="Times New Roman"/>
                <w:color w:val="auto"/>
                <w:sz w:val="24"/>
                <w:szCs w:val="28"/>
              </w:rPr>
            </w:pPr>
          </w:p>
        </w:tc>
        <w:tc>
          <w:tcPr>
            <w:tcW w:w="1659" w:type="dxa"/>
          </w:tcPr>
          <w:p w:rsidR="004F0FA4" w:rsidRPr="004F0FA4" w:rsidRDefault="004F0FA4" w:rsidP="004F0FA4">
            <w:pPr>
              <w:ind w:left="-108"/>
              <w:jc w:val="center"/>
              <w:rPr>
                <w:rFonts w:ascii="Times New Roman" w:hAnsi="Times New Roman"/>
                <w:color w:val="auto"/>
                <w:sz w:val="24"/>
                <w:szCs w:val="28"/>
              </w:rPr>
            </w:pP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eastAsia="Times New Roman" w:hAnsi="Times New Roman"/>
                <w:color w:val="auto"/>
                <w:sz w:val="24"/>
                <w:szCs w:val="28"/>
              </w:rPr>
              <w:t>Математика</w:t>
            </w:r>
          </w:p>
        </w:tc>
        <w:tc>
          <w:tcPr>
            <w:tcW w:w="1766"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465" w:type="dxa"/>
          </w:tcPr>
          <w:p w:rsidR="004F0FA4" w:rsidRPr="004F0FA4" w:rsidRDefault="004F0FA4" w:rsidP="004F0FA4">
            <w:pPr>
              <w:ind w:left="-108"/>
              <w:jc w:val="center"/>
              <w:rPr>
                <w:rFonts w:ascii="Times New Roman" w:hAnsi="Times New Roman"/>
                <w:color w:val="auto"/>
                <w:sz w:val="24"/>
                <w:szCs w:val="28"/>
              </w:rPr>
            </w:pPr>
          </w:p>
        </w:tc>
        <w:tc>
          <w:tcPr>
            <w:tcW w:w="1597" w:type="dxa"/>
          </w:tcPr>
          <w:p w:rsidR="004F0FA4" w:rsidRPr="004F0FA4" w:rsidRDefault="004F0FA4" w:rsidP="004F0FA4">
            <w:pPr>
              <w:ind w:left="-108"/>
              <w:jc w:val="center"/>
              <w:rPr>
                <w:rFonts w:ascii="Times New Roman" w:hAnsi="Times New Roman"/>
                <w:color w:val="auto"/>
                <w:sz w:val="24"/>
                <w:szCs w:val="28"/>
              </w:rPr>
            </w:pPr>
          </w:p>
        </w:tc>
        <w:tc>
          <w:tcPr>
            <w:tcW w:w="191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4F0FA4" w:rsidRPr="004F0FA4" w:rsidRDefault="004F0FA4" w:rsidP="004F0FA4">
            <w:pPr>
              <w:ind w:left="-108"/>
              <w:jc w:val="center"/>
              <w:rPr>
                <w:rFonts w:ascii="Times New Roman" w:hAnsi="Times New Roman"/>
                <w:color w:val="auto"/>
                <w:sz w:val="24"/>
                <w:szCs w:val="28"/>
              </w:rPr>
            </w:pP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hAnsi="Times New Roman"/>
                <w:color w:val="auto"/>
                <w:sz w:val="24"/>
                <w:szCs w:val="28"/>
              </w:rPr>
              <w:t>Біологія</w:t>
            </w:r>
          </w:p>
        </w:tc>
        <w:tc>
          <w:tcPr>
            <w:tcW w:w="1766" w:type="dxa"/>
          </w:tcPr>
          <w:p w:rsidR="004F0FA4" w:rsidRPr="004F0FA4" w:rsidRDefault="004F0FA4" w:rsidP="004F0FA4">
            <w:pPr>
              <w:ind w:left="-108"/>
              <w:jc w:val="center"/>
              <w:rPr>
                <w:rFonts w:ascii="Times New Roman" w:hAnsi="Times New Roman"/>
                <w:color w:val="auto"/>
                <w:sz w:val="24"/>
                <w:szCs w:val="28"/>
              </w:rPr>
            </w:pPr>
          </w:p>
        </w:tc>
        <w:tc>
          <w:tcPr>
            <w:tcW w:w="1465" w:type="dxa"/>
          </w:tcPr>
          <w:p w:rsidR="004F0FA4" w:rsidRPr="004F0FA4" w:rsidRDefault="004F0FA4" w:rsidP="004F0FA4">
            <w:pPr>
              <w:ind w:left="-108"/>
              <w:jc w:val="center"/>
              <w:rPr>
                <w:rFonts w:ascii="Times New Roman" w:hAnsi="Times New Roman"/>
                <w:color w:val="auto"/>
                <w:sz w:val="24"/>
                <w:szCs w:val="28"/>
              </w:rPr>
            </w:pPr>
          </w:p>
        </w:tc>
        <w:tc>
          <w:tcPr>
            <w:tcW w:w="1597" w:type="dxa"/>
          </w:tcPr>
          <w:p w:rsidR="004F0FA4" w:rsidRPr="004F0FA4" w:rsidRDefault="004F0FA4" w:rsidP="004F0FA4">
            <w:pPr>
              <w:ind w:left="-108"/>
              <w:jc w:val="center"/>
              <w:rPr>
                <w:rFonts w:ascii="Times New Roman" w:hAnsi="Times New Roman"/>
                <w:color w:val="auto"/>
                <w:sz w:val="24"/>
                <w:szCs w:val="28"/>
              </w:rPr>
            </w:pPr>
          </w:p>
        </w:tc>
        <w:tc>
          <w:tcPr>
            <w:tcW w:w="1917" w:type="dxa"/>
          </w:tcPr>
          <w:p w:rsidR="004F0FA4" w:rsidRPr="004F0FA4" w:rsidRDefault="004F0FA4" w:rsidP="004F0FA4">
            <w:pPr>
              <w:ind w:left="-108"/>
              <w:jc w:val="center"/>
              <w:rPr>
                <w:rFonts w:ascii="Times New Roman" w:hAnsi="Times New Roman"/>
                <w:color w:val="auto"/>
                <w:sz w:val="24"/>
                <w:szCs w:val="28"/>
              </w:rPr>
            </w:pPr>
          </w:p>
        </w:tc>
        <w:tc>
          <w:tcPr>
            <w:tcW w:w="1659"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hAnsi="Times New Roman"/>
                <w:color w:val="auto"/>
                <w:sz w:val="24"/>
                <w:szCs w:val="28"/>
              </w:rPr>
              <w:t>Хімія</w:t>
            </w:r>
          </w:p>
        </w:tc>
        <w:tc>
          <w:tcPr>
            <w:tcW w:w="1766" w:type="dxa"/>
          </w:tcPr>
          <w:p w:rsidR="004F0FA4" w:rsidRPr="004F0FA4" w:rsidRDefault="004F0FA4" w:rsidP="004F0FA4">
            <w:pPr>
              <w:ind w:left="-108"/>
              <w:jc w:val="center"/>
              <w:rPr>
                <w:rFonts w:ascii="Times New Roman" w:hAnsi="Times New Roman"/>
                <w:color w:val="auto"/>
                <w:sz w:val="24"/>
                <w:szCs w:val="28"/>
              </w:rPr>
            </w:pPr>
          </w:p>
        </w:tc>
        <w:tc>
          <w:tcPr>
            <w:tcW w:w="1465"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597" w:type="dxa"/>
          </w:tcPr>
          <w:p w:rsidR="004F0FA4" w:rsidRPr="004F0FA4" w:rsidRDefault="004F0FA4" w:rsidP="004F0FA4">
            <w:pPr>
              <w:ind w:left="-108"/>
              <w:jc w:val="center"/>
              <w:rPr>
                <w:rFonts w:ascii="Times New Roman" w:hAnsi="Times New Roman"/>
                <w:color w:val="auto"/>
                <w:sz w:val="24"/>
                <w:szCs w:val="28"/>
              </w:rPr>
            </w:pPr>
          </w:p>
        </w:tc>
        <w:tc>
          <w:tcPr>
            <w:tcW w:w="1917" w:type="dxa"/>
          </w:tcPr>
          <w:p w:rsidR="004F0FA4" w:rsidRPr="004F0FA4" w:rsidRDefault="004F0FA4" w:rsidP="004F0FA4">
            <w:pPr>
              <w:ind w:left="-108"/>
              <w:jc w:val="center"/>
              <w:rPr>
                <w:rFonts w:ascii="Times New Roman" w:hAnsi="Times New Roman"/>
                <w:color w:val="auto"/>
                <w:sz w:val="24"/>
                <w:szCs w:val="28"/>
              </w:rPr>
            </w:pPr>
          </w:p>
        </w:tc>
        <w:tc>
          <w:tcPr>
            <w:tcW w:w="1659" w:type="dxa"/>
          </w:tcPr>
          <w:p w:rsidR="004F0FA4" w:rsidRPr="004F0FA4" w:rsidRDefault="004F0FA4" w:rsidP="004F0FA4">
            <w:pPr>
              <w:ind w:left="-108"/>
              <w:jc w:val="center"/>
              <w:rPr>
                <w:rFonts w:ascii="Times New Roman" w:hAnsi="Times New Roman"/>
                <w:color w:val="auto"/>
                <w:sz w:val="24"/>
                <w:szCs w:val="28"/>
              </w:rPr>
            </w:pP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color w:val="auto"/>
                <w:sz w:val="24"/>
                <w:szCs w:val="28"/>
              </w:rPr>
              <w:t>Гранично допустиме тижневе навантаження на учня</w:t>
            </w:r>
          </w:p>
        </w:tc>
        <w:tc>
          <w:tcPr>
            <w:tcW w:w="1766"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465"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597"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917"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659"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b/>
                <w:bCs/>
                <w:color w:val="auto"/>
                <w:sz w:val="24"/>
                <w:szCs w:val="28"/>
              </w:rPr>
              <w:t xml:space="preserve">Всього фінансується </w:t>
            </w:r>
            <w:r w:rsidRPr="002072E5">
              <w:rPr>
                <w:rFonts w:ascii="Times New Roman" w:hAnsi="Times New Roman"/>
                <w:color w:val="auto"/>
                <w:sz w:val="24"/>
                <w:szCs w:val="28"/>
              </w:rPr>
              <w:t>(без урахування поділу класу на групи)</w:t>
            </w:r>
          </w:p>
        </w:tc>
        <w:tc>
          <w:tcPr>
            <w:tcW w:w="1766"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465"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597"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917"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659"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r>
    </w:tbl>
    <w:p w:rsidR="00FF6B13" w:rsidRDefault="00FF6B13" w:rsidP="007A16B5">
      <w:pPr>
        <w:widowControl/>
        <w:shd w:val="clear" w:color="auto" w:fill="FFFFFF"/>
        <w:ind w:left="5529"/>
        <w:rPr>
          <w:rFonts w:ascii="Times New Roman" w:eastAsia="Calibri" w:hAnsi="Times New Roman" w:cs="Times New Roman"/>
          <w:color w:val="auto"/>
          <w:sz w:val="28"/>
          <w:szCs w:val="28"/>
          <w:lang w:val="uk-UA" w:bidi="ar-SA"/>
        </w:rPr>
      </w:pPr>
    </w:p>
    <w:p w:rsidR="003E1DA9" w:rsidRDefault="007A16B5" w:rsidP="003E1DA9">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4F0FA4" w:rsidRPr="0029256A" w:rsidRDefault="004F0FA4" w:rsidP="00AE0995">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2</w:t>
      </w:r>
    </w:p>
    <w:p w:rsidR="004F0FA4" w:rsidRPr="0029256A" w:rsidRDefault="004F0FA4" w:rsidP="004F0FA4">
      <w:pPr>
        <w:widowControl/>
        <w:shd w:val="clear" w:color="auto" w:fill="FFFFFF"/>
        <w:ind w:left="5670"/>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4F0FA4" w:rsidRPr="0029256A" w:rsidRDefault="004F0FA4" w:rsidP="004F0FA4">
      <w:pPr>
        <w:widowControl/>
        <w:shd w:val="clear" w:color="auto" w:fill="FFFFFF"/>
        <w:ind w:left="3612" w:firstLine="708"/>
        <w:rPr>
          <w:rFonts w:ascii="Times New Roman" w:eastAsia="Calibri" w:hAnsi="Times New Roman" w:cs="Times New Roman"/>
          <w:color w:val="auto"/>
          <w:sz w:val="28"/>
          <w:szCs w:val="28"/>
          <w:lang w:val="uk-UA" w:bidi="ar-SA"/>
        </w:rPr>
      </w:pPr>
    </w:p>
    <w:p w:rsidR="004F0FA4" w:rsidRPr="0029256A" w:rsidRDefault="004F0FA4" w:rsidP="004F0FA4">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Навчальний план класів </w:t>
      </w:r>
    </w:p>
    <w:p w:rsidR="004F0FA4" w:rsidRDefault="004F0FA4" w:rsidP="004F0FA4">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з поглибленим вивченням окремих предметів</w:t>
      </w:r>
    </w:p>
    <w:p w:rsidR="00156B9D" w:rsidRDefault="00156B9D" w:rsidP="004F0FA4">
      <w:pPr>
        <w:widowControl/>
        <w:ind w:right="-57"/>
        <w:jc w:val="center"/>
        <w:rPr>
          <w:rFonts w:ascii="Times New Roman" w:eastAsia="Calibri" w:hAnsi="Times New Roman" w:cs="Times New Roman"/>
          <w:b/>
          <w:bCs/>
          <w:color w:val="auto"/>
          <w:sz w:val="28"/>
          <w:szCs w:val="28"/>
          <w:lang w:val="uk-UA" w:bidi="ar-SA"/>
        </w:rPr>
      </w:pPr>
    </w:p>
    <w:tbl>
      <w:tblPr>
        <w:tblStyle w:val="a6"/>
        <w:tblW w:w="0" w:type="auto"/>
        <w:jc w:val="center"/>
        <w:tblLook w:val="04A0" w:firstRow="1" w:lastRow="0" w:firstColumn="1" w:lastColumn="0" w:noHBand="0" w:noVBand="1"/>
      </w:tblPr>
      <w:tblGrid>
        <w:gridCol w:w="2775"/>
        <w:gridCol w:w="1766"/>
        <w:gridCol w:w="1465"/>
        <w:gridCol w:w="1597"/>
        <w:gridCol w:w="1917"/>
        <w:gridCol w:w="1659"/>
      </w:tblGrid>
      <w:tr w:rsidR="00156B9D" w:rsidRPr="00E504F3" w:rsidTr="00156B9D">
        <w:trPr>
          <w:jc w:val="center"/>
        </w:trPr>
        <w:tc>
          <w:tcPr>
            <w:tcW w:w="2775" w:type="dxa"/>
            <w:vMerge w:val="restart"/>
          </w:tcPr>
          <w:p w:rsidR="00156B9D" w:rsidRPr="002072E5" w:rsidRDefault="00156B9D" w:rsidP="00156B9D">
            <w:pPr>
              <w:rPr>
                <w:rFonts w:ascii="Times New Roman" w:hAnsi="Times New Roman"/>
                <w:color w:val="auto"/>
                <w:sz w:val="24"/>
                <w:szCs w:val="28"/>
              </w:rPr>
            </w:pPr>
            <w:r w:rsidRPr="002072E5">
              <w:rPr>
                <w:rFonts w:ascii="Times New Roman" w:hAnsi="Times New Roman"/>
                <w:b/>
                <w:bCs/>
                <w:color w:val="auto"/>
                <w:sz w:val="24"/>
                <w:szCs w:val="28"/>
              </w:rPr>
              <w:t>Предмети</w:t>
            </w:r>
          </w:p>
        </w:tc>
        <w:tc>
          <w:tcPr>
            <w:tcW w:w="8404" w:type="dxa"/>
            <w:gridSpan w:val="5"/>
          </w:tcPr>
          <w:p w:rsidR="00156B9D" w:rsidRPr="002072E5" w:rsidRDefault="00156B9D" w:rsidP="00156B9D">
            <w:pPr>
              <w:ind w:firstLine="7"/>
              <w:jc w:val="center"/>
              <w:rPr>
                <w:rFonts w:ascii="Times New Roman" w:hAnsi="Times New Roman"/>
                <w:b/>
                <w:bCs/>
                <w:color w:val="auto"/>
                <w:sz w:val="24"/>
                <w:szCs w:val="28"/>
              </w:rPr>
            </w:pPr>
            <w:r w:rsidRPr="002072E5">
              <w:rPr>
                <w:rFonts w:ascii="Times New Roman" w:hAnsi="Times New Roman"/>
                <w:b/>
                <w:bCs/>
                <w:color w:val="auto"/>
                <w:sz w:val="24"/>
                <w:szCs w:val="28"/>
              </w:rPr>
              <w:t>Кількість годин на тиждень у класах</w:t>
            </w:r>
          </w:p>
        </w:tc>
      </w:tr>
      <w:tr w:rsidR="00156B9D" w:rsidRPr="002072E5" w:rsidTr="00156B9D">
        <w:trPr>
          <w:jc w:val="center"/>
        </w:trPr>
        <w:tc>
          <w:tcPr>
            <w:tcW w:w="2775" w:type="dxa"/>
            <w:vMerge/>
          </w:tcPr>
          <w:p w:rsidR="00156B9D" w:rsidRPr="002072E5" w:rsidRDefault="00156B9D" w:rsidP="00156B9D">
            <w:pPr>
              <w:rPr>
                <w:rFonts w:ascii="Times New Roman" w:hAnsi="Times New Roman"/>
                <w:color w:val="auto"/>
                <w:sz w:val="24"/>
                <w:szCs w:val="28"/>
              </w:rPr>
            </w:pPr>
          </w:p>
        </w:tc>
        <w:tc>
          <w:tcPr>
            <w:tcW w:w="1766" w:type="dxa"/>
          </w:tcPr>
          <w:p w:rsidR="00156B9D" w:rsidRPr="002072E5" w:rsidRDefault="00156B9D" w:rsidP="00156B9D">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А клас математичного профілю</w:t>
            </w:r>
          </w:p>
        </w:tc>
        <w:tc>
          <w:tcPr>
            <w:tcW w:w="1465" w:type="dxa"/>
          </w:tcPr>
          <w:p w:rsidR="00156B9D" w:rsidRPr="002072E5" w:rsidRDefault="00156B9D" w:rsidP="00156B9D">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Б клас біолого-хімічного профілю</w:t>
            </w:r>
          </w:p>
        </w:tc>
        <w:tc>
          <w:tcPr>
            <w:tcW w:w="1597" w:type="dxa"/>
          </w:tcPr>
          <w:p w:rsidR="00156B9D" w:rsidRPr="002072E5" w:rsidRDefault="00156B9D" w:rsidP="00156B9D">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В клас української філології профілю</w:t>
            </w:r>
          </w:p>
        </w:tc>
        <w:tc>
          <w:tcPr>
            <w:tcW w:w="1917" w:type="dxa"/>
          </w:tcPr>
          <w:p w:rsidR="00156B9D" w:rsidRPr="002072E5" w:rsidRDefault="00156B9D" w:rsidP="00156B9D">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Г клас математичного профілю</w:t>
            </w:r>
          </w:p>
        </w:tc>
        <w:tc>
          <w:tcPr>
            <w:tcW w:w="1659" w:type="dxa"/>
          </w:tcPr>
          <w:p w:rsidR="00156B9D" w:rsidRPr="002072E5" w:rsidRDefault="00156B9D" w:rsidP="00156B9D">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Д клас спортивного профілю</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b/>
                <w:bCs/>
                <w:color w:val="auto"/>
                <w:sz w:val="24"/>
                <w:szCs w:val="28"/>
              </w:rPr>
            </w:pPr>
            <w:r w:rsidRPr="002072E5">
              <w:rPr>
                <w:rFonts w:ascii="Times New Roman" w:hAnsi="Times New Roman"/>
                <w:b/>
                <w:bCs/>
                <w:color w:val="auto"/>
                <w:sz w:val="24"/>
                <w:szCs w:val="28"/>
              </w:rPr>
              <w:t>Базові предмети</w:t>
            </w:r>
          </w:p>
        </w:tc>
        <w:tc>
          <w:tcPr>
            <w:tcW w:w="1766" w:type="dxa"/>
          </w:tcPr>
          <w:p w:rsidR="00156B9D" w:rsidRPr="002072E5" w:rsidRDefault="00156B9D" w:rsidP="00156B9D">
            <w:pPr>
              <w:ind w:left="-108"/>
              <w:jc w:val="center"/>
              <w:rPr>
                <w:rFonts w:ascii="Times New Roman" w:hAnsi="Times New Roman"/>
                <w:b/>
                <w:color w:val="auto"/>
                <w:sz w:val="24"/>
                <w:szCs w:val="28"/>
              </w:rPr>
            </w:pPr>
            <w:r>
              <w:rPr>
                <w:rFonts w:ascii="Times New Roman" w:hAnsi="Times New Roman"/>
                <w:b/>
                <w:color w:val="auto"/>
                <w:sz w:val="24"/>
                <w:szCs w:val="28"/>
              </w:rPr>
              <w:t>26</w:t>
            </w:r>
          </w:p>
        </w:tc>
        <w:tc>
          <w:tcPr>
            <w:tcW w:w="1465" w:type="dxa"/>
          </w:tcPr>
          <w:p w:rsidR="00156B9D" w:rsidRPr="002072E5" w:rsidRDefault="00156B9D" w:rsidP="00156B9D">
            <w:pPr>
              <w:ind w:left="-108"/>
              <w:jc w:val="center"/>
              <w:rPr>
                <w:rFonts w:ascii="Times New Roman" w:hAnsi="Times New Roman"/>
                <w:b/>
                <w:color w:val="auto"/>
                <w:sz w:val="24"/>
                <w:szCs w:val="28"/>
              </w:rPr>
            </w:pPr>
            <w:r>
              <w:rPr>
                <w:rFonts w:ascii="Times New Roman" w:hAnsi="Times New Roman"/>
                <w:b/>
                <w:color w:val="auto"/>
                <w:sz w:val="24"/>
                <w:szCs w:val="28"/>
              </w:rPr>
              <w:t>26</w:t>
            </w:r>
          </w:p>
        </w:tc>
        <w:tc>
          <w:tcPr>
            <w:tcW w:w="1597" w:type="dxa"/>
          </w:tcPr>
          <w:p w:rsidR="00156B9D" w:rsidRPr="002072E5" w:rsidRDefault="00156B9D" w:rsidP="00156B9D">
            <w:pPr>
              <w:ind w:left="-108"/>
              <w:jc w:val="center"/>
              <w:rPr>
                <w:rFonts w:ascii="Times New Roman" w:hAnsi="Times New Roman"/>
                <w:b/>
                <w:color w:val="auto"/>
                <w:sz w:val="24"/>
                <w:szCs w:val="28"/>
              </w:rPr>
            </w:pPr>
            <w:r>
              <w:rPr>
                <w:rFonts w:ascii="Times New Roman" w:hAnsi="Times New Roman"/>
                <w:b/>
                <w:color w:val="auto"/>
                <w:sz w:val="24"/>
                <w:szCs w:val="28"/>
              </w:rPr>
              <w:t>26</w:t>
            </w:r>
          </w:p>
        </w:tc>
        <w:tc>
          <w:tcPr>
            <w:tcW w:w="1917" w:type="dxa"/>
          </w:tcPr>
          <w:p w:rsidR="00156B9D" w:rsidRPr="002072E5" w:rsidRDefault="00156B9D" w:rsidP="00156B9D">
            <w:pPr>
              <w:ind w:left="-108"/>
              <w:jc w:val="center"/>
              <w:rPr>
                <w:rFonts w:ascii="Times New Roman" w:hAnsi="Times New Roman"/>
                <w:b/>
                <w:color w:val="auto"/>
                <w:sz w:val="24"/>
                <w:szCs w:val="28"/>
              </w:rPr>
            </w:pPr>
            <w:r>
              <w:rPr>
                <w:rFonts w:ascii="Times New Roman" w:hAnsi="Times New Roman"/>
                <w:b/>
                <w:color w:val="auto"/>
                <w:sz w:val="24"/>
                <w:szCs w:val="28"/>
              </w:rPr>
              <w:t>26</w:t>
            </w:r>
          </w:p>
        </w:tc>
        <w:tc>
          <w:tcPr>
            <w:tcW w:w="1659"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2</w:t>
            </w:r>
            <w:r>
              <w:rPr>
                <w:rFonts w:ascii="Times New Roman" w:hAnsi="Times New Roman"/>
                <w:b/>
                <w:color w:val="auto"/>
                <w:sz w:val="24"/>
                <w:szCs w:val="28"/>
              </w:rPr>
              <w:t>6</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мова </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r>
              <w:rPr>
                <w:rFonts w:ascii="Times New Roman" w:hAnsi="Times New Roman"/>
                <w:color w:val="auto"/>
                <w:sz w:val="24"/>
                <w:szCs w:val="28"/>
              </w:rPr>
              <w:t>+2</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r w:rsidR="00583F27">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література </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r>
              <w:rPr>
                <w:rFonts w:ascii="Times New Roman" w:hAnsi="Times New Roman"/>
                <w:color w:val="auto"/>
                <w:sz w:val="24"/>
                <w:szCs w:val="28"/>
              </w:rPr>
              <w:t>+2</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Зарубіжна література</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Іноземна мова</w:t>
            </w:r>
          </w:p>
        </w:tc>
        <w:tc>
          <w:tcPr>
            <w:tcW w:w="1766" w:type="dxa"/>
          </w:tcPr>
          <w:p w:rsidR="00156B9D" w:rsidRPr="0070353B" w:rsidRDefault="00156B9D" w:rsidP="00156B9D">
            <w:pPr>
              <w:ind w:left="-108"/>
              <w:jc w:val="center"/>
              <w:rPr>
                <w:rFonts w:ascii="Times New Roman" w:hAnsi="Times New Roman"/>
                <w:color w:val="auto"/>
                <w:sz w:val="24"/>
                <w:szCs w:val="28"/>
                <w:lang w:val="en-US"/>
              </w:rPr>
            </w:pPr>
            <w:r w:rsidRPr="002072E5">
              <w:rPr>
                <w:rFonts w:ascii="Times New Roman" w:hAnsi="Times New Roman"/>
                <w:color w:val="auto"/>
                <w:sz w:val="24"/>
                <w:szCs w:val="28"/>
              </w:rPr>
              <w:t>2</w:t>
            </w:r>
            <w:r w:rsidR="00E504F3">
              <w:rPr>
                <w:rFonts w:ascii="Times New Roman" w:hAnsi="Times New Roman"/>
                <w:color w:val="auto"/>
                <w:sz w:val="24"/>
                <w:szCs w:val="28"/>
              </w:rPr>
              <w:t>+1</w:t>
            </w:r>
          </w:p>
        </w:tc>
        <w:tc>
          <w:tcPr>
            <w:tcW w:w="1465" w:type="dxa"/>
          </w:tcPr>
          <w:p w:rsidR="00156B9D" w:rsidRPr="0070353B" w:rsidRDefault="00156B9D" w:rsidP="00156B9D">
            <w:pPr>
              <w:ind w:left="-108"/>
              <w:jc w:val="center"/>
              <w:rPr>
                <w:rFonts w:ascii="Times New Roman" w:hAnsi="Times New Roman"/>
                <w:color w:val="auto"/>
                <w:sz w:val="24"/>
                <w:szCs w:val="28"/>
                <w:lang w:val="en-US"/>
              </w:rPr>
            </w:pPr>
            <w:r>
              <w:rPr>
                <w:rFonts w:ascii="Times New Roman" w:hAnsi="Times New Roman"/>
                <w:color w:val="auto"/>
                <w:sz w:val="24"/>
                <w:szCs w:val="28"/>
              </w:rPr>
              <w:t>2</w:t>
            </w:r>
          </w:p>
        </w:tc>
        <w:tc>
          <w:tcPr>
            <w:tcW w:w="1597" w:type="dxa"/>
          </w:tcPr>
          <w:p w:rsidR="00156B9D" w:rsidRPr="0070353B" w:rsidRDefault="00156B9D" w:rsidP="00156B9D">
            <w:pPr>
              <w:ind w:left="-108"/>
              <w:jc w:val="center"/>
              <w:rPr>
                <w:rFonts w:ascii="Times New Roman" w:hAnsi="Times New Roman"/>
                <w:color w:val="auto"/>
                <w:sz w:val="24"/>
                <w:szCs w:val="28"/>
                <w:lang w:val="en-US"/>
              </w:rPr>
            </w:pPr>
            <w:r w:rsidRPr="002072E5">
              <w:rPr>
                <w:rFonts w:ascii="Times New Roman" w:hAnsi="Times New Roman"/>
                <w:color w:val="auto"/>
                <w:sz w:val="24"/>
                <w:szCs w:val="28"/>
              </w:rPr>
              <w:t>2</w:t>
            </w:r>
            <w:r>
              <w:rPr>
                <w:rFonts w:ascii="Times New Roman" w:hAnsi="Times New Roman"/>
                <w:color w:val="auto"/>
                <w:sz w:val="24"/>
                <w:szCs w:val="28"/>
                <w:lang w:val="en-US"/>
              </w:rPr>
              <w:t>+1</w:t>
            </w:r>
          </w:p>
        </w:tc>
        <w:tc>
          <w:tcPr>
            <w:tcW w:w="1917"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2</w:t>
            </w:r>
            <w:r w:rsidR="00E504F3">
              <w:rPr>
                <w:rFonts w:ascii="Times New Roman" w:hAnsi="Times New Roman"/>
                <w:color w:val="auto"/>
                <w:sz w:val="24"/>
                <w:szCs w:val="28"/>
              </w:rPr>
              <w:t>+1</w:t>
            </w:r>
          </w:p>
        </w:tc>
        <w:tc>
          <w:tcPr>
            <w:tcW w:w="1659"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 xml:space="preserve">Історія України  </w:t>
            </w:r>
          </w:p>
        </w:tc>
        <w:tc>
          <w:tcPr>
            <w:tcW w:w="1766"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1,5</w:t>
            </w:r>
          </w:p>
        </w:tc>
        <w:tc>
          <w:tcPr>
            <w:tcW w:w="1465"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1,5</w:t>
            </w:r>
            <w:r w:rsidRPr="002072E5">
              <w:rPr>
                <w:rFonts w:ascii="Times New Roman" w:hAnsi="Times New Roman"/>
                <w:color w:val="auto"/>
                <w:sz w:val="24"/>
                <w:szCs w:val="28"/>
              </w:rPr>
              <w:t xml:space="preserve"> </w:t>
            </w:r>
          </w:p>
        </w:tc>
        <w:tc>
          <w:tcPr>
            <w:tcW w:w="1597"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1,5</w:t>
            </w:r>
            <w:r w:rsidR="00583F27">
              <w:rPr>
                <w:rFonts w:ascii="Times New Roman" w:hAnsi="Times New Roman"/>
                <w:color w:val="auto"/>
                <w:sz w:val="24"/>
                <w:szCs w:val="28"/>
              </w:rPr>
              <w:t>+1</w:t>
            </w:r>
          </w:p>
        </w:tc>
        <w:tc>
          <w:tcPr>
            <w:tcW w:w="1917"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1,5</w:t>
            </w:r>
            <w:r w:rsidRPr="002072E5">
              <w:rPr>
                <w:rFonts w:ascii="Times New Roman" w:hAnsi="Times New Roman"/>
                <w:color w:val="auto"/>
                <w:sz w:val="24"/>
                <w:szCs w:val="28"/>
              </w:rPr>
              <w:t xml:space="preserve"> </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1,5</w:t>
            </w:r>
            <w:r w:rsidR="00583F27">
              <w:rPr>
                <w:rFonts w:ascii="Times New Roman" w:hAnsi="Times New Roman"/>
                <w:color w:val="auto"/>
                <w:sz w:val="24"/>
                <w:szCs w:val="28"/>
              </w:rPr>
              <w:t>+1</w:t>
            </w:r>
            <w:r w:rsidRPr="002072E5">
              <w:rPr>
                <w:rFonts w:ascii="Times New Roman" w:hAnsi="Times New Roman"/>
                <w:color w:val="auto"/>
                <w:sz w:val="24"/>
                <w:szCs w:val="28"/>
              </w:rPr>
              <w:t xml:space="preserve"> </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Всесвітня історія</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keepNext/>
              <w:autoSpaceDE w:val="0"/>
              <w:autoSpaceDN w:val="0"/>
              <w:ind w:left="33"/>
              <w:outlineLvl w:val="0"/>
              <w:rPr>
                <w:rFonts w:ascii="Times New Roman" w:eastAsia="Times New Roman" w:hAnsi="Times New Roman"/>
                <w:color w:val="auto"/>
                <w:sz w:val="24"/>
                <w:szCs w:val="28"/>
              </w:rPr>
            </w:pPr>
            <w:r w:rsidRPr="002072E5">
              <w:rPr>
                <w:rFonts w:ascii="Times New Roman" w:eastAsia="Times New Roman" w:hAnsi="Times New Roman"/>
                <w:color w:val="auto"/>
                <w:sz w:val="24"/>
                <w:szCs w:val="28"/>
              </w:rPr>
              <w:t>Математика (алгебра і початки аналізу та геометрія)</w:t>
            </w:r>
          </w:p>
        </w:tc>
        <w:tc>
          <w:tcPr>
            <w:tcW w:w="1766" w:type="dxa"/>
          </w:tcPr>
          <w:p w:rsidR="00156B9D" w:rsidRPr="002072E5" w:rsidRDefault="00156B9D" w:rsidP="00583F27">
            <w:pPr>
              <w:ind w:left="-108"/>
              <w:jc w:val="center"/>
              <w:rPr>
                <w:rFonts w:ascii="Times New Roman" w:hAnsi="Times New Roman"/>
                <w:color w:val="auto"/>
                <w:sz w:val="24"/>
                <w:szCs w:val="28"/>
              </w:rPr>
            </w:pPr>
            <w:r w:rsidRPr="002072E5">
              <w:rPr>
                <w:rFonts w:ascii="Times New Roman" w:hAnsi="Times New Roman"/>
                <w:color w:val="auto"/>
                <w:sz w:val="24"/>
                <w:szCs w:val="28"/>
              </w:rPr>
              <w:t>3</w:t>
            </w:r>
            <w:r>
              <w:rPr>
                <w:rFonts w:ascii="Times New Roman" w:hAnsi="Times New Roman"/>
                <w:color w:val="auto"/>
                <w:sz w:val="24"/>
                <w:szCs w:val="28"/>
              </w:rPr>
              <w:t>+</w:t>
            </w:r>
            <w:r w:rsidR="00E504F3">
              <w:rPr>
                <w:rFonts w:ascii="Times New Roman" w:hAnsi="Times New Roman"/>
                <w:color w:val="auto"/>
                <w:sz w:val="24"/>
                <w:szCs w:val="28"/>
              </w:rPr>
              <w:t>5</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917" w:type="dxa"/>
          </w:tcPr>
          <w:p w:rsidR="00156B9D" w:rsidRPr="002072E5" w:rsidRDefault="00156B9D" w:rsidP="00583F27">
            <w:pPr>
              <w:ind w:left="-108"/>
              <w:jc w:val="center"/>
              <w:rPr>
                <w:rFonts w:ascii="Times New Roman" w:hAnsi="Times New Roman"/>
                <w:color w:val="auto"/>
                <w:sz w:val="24"/>
                <w:szCs w:val="28"/>
              </w:rPr>
            </w:pPr>
            <w:r w:rsidRPr="002072E5">
              <w:rPr>
                <w:rFonts w:ascii="Times New Roman" w:hAnsi="Times New Roman"/>
                <w:color w:val="auto"/>
                <w:sz w:val="24"/>
                <w:szCs w:val="28"/>
              </w:rPr>
              <w:t>3</w:t>
            </w:r>
            <w:r>
              <w:rPr>
                <w:rFonts w:ascii="Times New Roman" w:hAnsi="Times New Roman"/>
                <w:color w:val="auto"/>
                <w:sz w:val="24"/>
                <w:szCs w:val="28"/>
              </w:rPr>
              <w:t>+</w:t>
            </w:r>
            <w:r w:rsidR="00E504F3">
              <w:rPr>
                <w:rFonts w:ascii="Times New Roman" w:hAnsi="Times New Roman"/>
                <w:color w:val="auto"/>
                <w:sz w:val="24"/>
                <w:szCs w:val="28"/>
              </w:rPr>
              <w:t>5</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Біологія і екологія</w:t>
            </w:r>
          </w:p>
        </w:tc>
        <w:tc>
          <w:tcPr>
            <w:tcW w:w="1766"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465"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2+3</w:t>
            </w:r>
          </w:p>
        </w:tc>
        <w:tc>
          <w:tcPr>
            <w:tcW w:w="1597"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917"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156B9D" w:rsidRPr="002072E5" w:rsidRDefault="00156B9D" w:rsidP="00583F27">
            <w:pPr>
              <w:ind w:left="-108"/>
              <w:jc w:val="center"/>
              <w:rPr>
                <w:rFonts w:ascii="Times New Roman" w:hAnsi="Times New Roman"/>
                <w:color w:val="auto"/>
                <w:sz w:val="24"/>
                <w:szCs w:val="28"/>
              </w:rPr>
            </w:pPr>
            <w:r w:rsidRPr="002072E5">
              <w:rPr>
                <w:rFonts w:ascii="Times New Roman" w:hAnsi="Times New Roman"/>
                <w:color w:val="auto"/>
                <w:sz w:val="24"/>
                <w:szCs w:val="28"/>
              </w:rPr>
              <w:t>2</w:t>
            </w:r>
            <w:r>
              <w:rPr>
                <w:rFonts w:ascii="Times New Roman" w:hAnsi="Times New Roman"/>
                <w:color w:val="auto"/>
                <w:sz w:val="24"/>
                <w:szCs w:val="28"/>
              </w:rPr>
              <w:t>+</w:t>
            </w:r>
            <w:r w:rsidR="00583F27">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Географія</w:t>
            </w:r>
          </w:p>
        </w:tc>
        <w:tc>
          <w:tcPr>
            <w:tcW w:w="1766"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465"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597"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917"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659"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Фізика і астрономія</w:t>
            </w:r>
          </w:p>
        </w:tc>
        <w:tc>
          <w:tcPr>
            <w:tcW w:w="1766"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4</w:t>
            </w:r>
          </w:p>
        </w:tc>
        <w:tc>
          <w:tcPr>
            <w:tcW w:w="1465"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4</w:t>
            </w:r>
          </w:p>
        </w:tc>
        <w:tc>
          <w:tcPr>
            <w:tcW w:w="1597"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4</w:t>
            </w:r>
          </w:p>
        </w:tc>
        <w:tc>
          <w:tcPr>
            <w:tcW w:w="1917"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4</w:t>
            </w:r>
          </w:p>
        </w:tc>
        <w:tc>
          <w:tcPr>
            <w:tcW w:w="1659"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4</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Хімія</w:t>
            </w:r>
          </w:p>
        </w:tc>
        <w:tc>
          <w:tcPr>
            <w:tcW w:w="1766"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465" w:type="dxa"/>
          </w:tcPr>
          <w:p w:rsidR="00156B9D" w:rsidRPr="0070353B" w:rsidRDefault="00583F27" w:rsidP="00156B9D">
            <w:pPr>
              <w:ind w:left="-108"/>
              <w:jc w:val="center"/>
              <w:rPr>
                <w:rFonts w:ascii="Times New Roman" w:hAnsi="Times New Roman"/>
                <w:color w:val="auto"/>
                <w:sz w:val="24"/>
                <w:szCs w:val="28"/>
                <w:lang w:val="en-US"/>
              </w:rPr>
            </w:pPr>
            <w:r>
              <w:rPr>
                <w:rFonts w:ascii="Times New Roman" w:hAnsi="Times New Roman"/>
                <w:color w:val="auto"/>
                <w:sz w:val="24"/>
                <w:szCs w:val="28"/>
              </w:rPr>
              <w:t>2+3</w:t>
            </w:r>
          </w:p>
        </w:tc>
        <w:tc>
          <w:tcPr>
            <w:tcW w:w="1597"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917"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156B9D" w:rsidRPr="002072E5" w:rsidRDefault="00583F27" w:rsidP="00156B9D">
            <w:pPr>
              <w:ind w:left="-108"/>
              <w:jc w:val="center"/>
              <w:rPr>
                <w:rFonts w:ascii="Times New Roman" w:hAnsi="Times New Roman"/>
                <w:color w:val="auto"/>
                <w:sz w:val="24"/>
                <w:szCs w:val="28"/>
              </w:rPr>
            </w:pPr>
            <w:r>
              <w:rPr>
                <w:rFonts w:ascii="Times New Roman" w:hAnsi="Times New Roman"/>
                <w:color w:val="auto"/>
                <w:sz w:val="24"/>
                <w:szCs w:val="28"/>
              </w:rPr>
              <w:t>2</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Фізична культура</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597" w:type="dxa"/>
          </w:tcPr>
          <w:p w:rsidR="00156B9D" w:rsidRPr="002072E5"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3</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w:t>
            </w:r>
            <w:r>
              <w:rPr>
                <w:rFonts w:ascii="Times New Roman" w:hAnsi="Times New Roman"/>
                <w:color w:val="auto"/>
                <w:sz w:val="24"/>
                <w:szCs w:val="28"/>
              </w:rPr>
              <w:t>+3</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Захист Вітчизни</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b/>
                <w:bCs/>
                <w:color w:val="auto"/>
                <w:sz w:val="24"/>
                <w:szCs w:val="28"/>
              </w:rPr>
              <w:t>Вибірково-обов’язкові предмети</w:t>
            </w:r>
            <w:r>
              <w:rPr>
                <w:rFonts w:ascii="Times New Roman" w:hAnsi="Times New Roman"/>
                <w:color w:val="auto"/>
                <w:sz w:val="24"/>
                <w:szCs w:val="28"/>
              </w:rPr>
              <w:t xml:space="preserve"> </w:t>
            </w:r>
          </w:p>
        </w:tc>
        <w:tc>
          <w:tcPr>
            <w:tcW w:w="1766"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465"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597"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917"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659"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b/>
                <w:bCs/>
                <w:color w:val="auto"/>
                <w:szCs w:val="28"/>
              </w:rPr>
            </w:pPr>
            <w:r w:rsidRPr="002072E5">
              <w:rPr>
                <w:rFonts w:ascii="Times New Roman" w:hAnsi="Times New Roman"/>
                <w:color w:val="auto"/>
                <w:sz w:val="24"/>
                <w:szCs w:val="28"/>
              </w:rPr>
              <w:t>Інформатика</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Cs w:val="28"/>
              </w:rPr>
            </w:pPr>
            <w:r w:rsidRPr="002072E5">
              <w:rPr>
                <w:rFonts w:ascii="Times New Roman" w:hAnsi="Times New Roman"/>
                <w:color w:val="auto"/>
                <w:sz w:val="24"/>
                <w:szCs w:val="28"/>
              </w:rPr>
              <w:t>Технології</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156B9D" w:rsidRPr="002072E5" w:rsidRDefault="00156B9D" w:rsidP="00156B9D">
            <w:pPr>
              <w:ind w:left="-108"/>
              <w:jc w:val="center"/>
              <w:rPr>
                <w:rFonts w:ascii="Times New Roman" w:hAnsi="Times New Roman"/>
                <w:color w:val="auto"/>
                <w:sz w:val="24"/>
                <w:szCs w:val="28"/>
              </w:rPr>
            </w:pP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156B9D" w:rsidRPr="002072E5" w:rsidRDefault="00156B9D" w:rsidP="00156B9D">
            <w:pPr>
              <w:ind w:left="-108"/>
              <w:jc w:val="center"/>
              <w:rPr>
                <w:rFonts w:ascii="Times New Roman" w:hAnsi="Times New Roman"/>
                <w:color w:val="auto"/>
                <w:sz w:val="24"/>
                <w:szCs w:val="28"/>
              </w:rPr>
            </w:pP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Cs w:val="28"/>
              </w:rPr>
            </w:pPr>
            <w:r w:rsidRPr="002072E5">
              <w:rPr>
                <w:rFonts w:ascii="Times New Roman" w:hAnsi="Times New Roman"/>
                <w:color w:val="auto"/>
                <w:sz w:val="24"/>
                <w:szCs w:val="28"/>
              </w:rPr>
              <w:t>Мистецтво</w:t>
            </w:r>
          </w:p>
        </w:tc>
        <w:tc>
          <w:tcPr>
            <w:tcW w:w="1766" w:type="dxa"/>
          </w:tcPr>
          <w:p w:rsidR="00156B9D" w:rsidRPr="002072E5" w:rsidRDefault="00156B9D" w:rsidP="00156B9D">
            <w:pPr>
              <w:ind w:left="-108"/>
              <w:jc w:val="center"/>
              <w:rPr>
                <w:rFonts w:ascii="Times New Roman" w:hAnsi="Times New Roman"/>
                <w:color w:val="auto"/>
                <w:sz w:val="24"/>
                <w:szCs w:val="28"/>
              </w:rPr>
            </w:pPr>
          </w:p>
        </w:tc>
        <w:tc>
          <w:tcPr>
            <w:tcW w:w="1465" w:type="dxa"/>
          </w:tcPr>
          <w:p w:rsidR="00156B9D" w:rsidRPr="002072E5" w:rsidRDefault="00156B9D" w:rsidP="00156B9D">
            <w:pPr>
              <w:ind w:left="-108"/>
              <w:jc w:val="center"/>
              <w:rPr>
                <w:rFonts w:ascii="Times New Roman" w:hAnsi="Times New Roman"/>
                <w:color w:val="auto"/>
                <w:sz w:val="24"/>
                <w:szCs w:val="28"/>
              </w:rPr>
            </w:pP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156B9D" w:rsidRPr="002072E5" w:rsidRDefault="00156B9D" w:rsidP="00156B9D">
            <w:pPr>
              <w:ind w:left="-108"/>
              <w:jc w:val="center"/>
              <w:rPr>
                <w:rFonts w:ascii="Times New Roman" w:hAnsi="Times New Roman"/>
                <w:color w:val="auto"/>
                <w:sz w:val="24"/>
                <w:szCs w:val="28"/>
              </w:rPr>
            </w:pP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b/>
                <w:color w:val="auto"/>
                <w:sz w:val="24"/>
                <w:szCs w:val="28"/>
              </w:rPr>
              <w:t>Додаткові години</w:t>
            </w:r>
            <w:r w:rsidRPr="002072E5">
              <w:rPr>
                <w:rFonts w:ascii="Times New Roman" w:hAnsi="Times New Roman"/>
                <w:b/>
                <w:bCs/>
                <w:color w:val="auto"/>
                <w:sz w:val="24"/>
                <w:szCs w:val="28"/>
                <w:vertAlign w:val="superscript"/>
              </w:rPr>
              <w:t xml:space="preserve"> </w:t>
            </w:r>
          </w:p>
        </w:tc>
        <w:tc>
          <w:tcPr>
            <w:tcW w:w="1766" w:type="dxa"/>
          </w:tcPr>
          <w:p w:rsidR="00156B9D" w:rsidRPr="002072E5" w:rsidRDefault="00583F27" w:rsidP="00156B9D">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9</w:t>
            </w:r>
          </w:p>
        </w:tc>
        <w:tc>
          <w:tcPr>
            <w:tcW w:w="1465" w:type="dxa"/>
          </w:tcPr>
          <w:p w:rsidR="00156B9D" w:rsidRPr="002072E5" w:rsidRDefault="00583F27" w:rsidP="00156B9D">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9</w:t>
            </w:r>
          </w:p>
        </w:tc>
        <w:tc>
          <w:tcPr>
            <w:tcW w:w="1597" w:type="dxa"/>
          </w:tcPr>
          <w:p w:rsidR="00156B9D" w:rsidRPr="002072E5" w:rsidRDefault="00583F27" w:rsidP="00156B9D">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9</w:t>
            </w:r>
          </w:p>
        </w:tc>
        <w:tc>
          <w:tcPr>
            <w:tcW w:w="1917" w:type="dxa"/>
          </w:tcPr>
          <w:p w:rsidR="00156B9D" w:rsidRPr="002072E5" w:rsidRDefault="00583F27" w:rsidP="00156B9D">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9</w:t>
            </w:r>
          </w:p>
        </w:tc>
        <w:tc>
          <w:tcPr>
            <w:tcW w:w="1659" w:type="dxa"/>
          </w:tcPr>
          <w:p w:rsidR="00156B9D" w:rsidRPr="002072E5" w:rsidRDefault="00583F27" w:rsidP="00156B9D">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9</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b/>
                <w:color w:val="auto"/>
                <w:szCs w:val="28"/>
              </w:rPr>
            </w:pPr>
            <w:r w:rsidRPr="002072E5">
              <w:rPr>
                <w:rFonts w:ascii="Times New Roman" w:hAnsi="Times New Roman"/>
                <w:bCs/>
                <w:color w:val="auto"/>
                <w:sz w:val="24"/>
                <w:szCs w:val="28"/>
              </w:rPr>
              <w:t xml:space="preserve">на </w:t>
            </w:r>
            <w:r w:rsidRPr="002072E5">
              <w:rPr>
                <w:rFonts w:ascii="Times New Roman" w:hAnsi="Times New Roman"/>
                <w:color w:val="auto"/>
                <w:sz w:val="24"/>
                <w:szCs w:val="28"/>
              </w:rPr>
              <w:t>профільні предмети, окремі базові предмети</w:t>
            </w:r>
          </w:p>
        </w:tc>
        <w:tc>
          <w:tcPr>
            <w:tcW w:w="1766" w:type="dxa"/>
          </w:tcPr>
          <w:p w:rsidR="00156B9D" w:rsidRPr="002072E5" w:rsidRDefault="00583F27" w:rsidP="00156B9D">
            <w:pPr>
              <w:ind w:left="-108"/>
              <w:jc w:val="center"/>
              <w:rPr>
                <w:rFonts w:ascii="Times New Roman" w:hAnsi="Times New Roman"/>
                <w:b/>
                <w:color w:val="auto"/>
                <w:szCs w:val="28"/>
              </w:rPr>
            </w:pPr>
            <w:r>
              <w:rPr>
                <w:rFonts w:ascii="Times New Roman" w:hAnsi="Times New Roman"/>
                <w:b/>
                <w:color w:val="auto"/>
                <w:szCs w:val="28"/>
              </w:rPr>
              <w:t>6</w:t>
            </w:r>
          </w:p>
        </w:tc>
        <w:tc>
          <w:tcPr>
            <w:tcW w:w="1465" w:type="dxa"/>
          </w:tcPr>
          <w:p w:rsidR="00156B9D" w:rsidRPr="002072E5" w:rsidRDefault="00583F27" w:rsidP="00156B9D">
            <w:pPr>
              <w:ind w:left="-108"/>
              <w:jc w:val="center"/>
              <w:rPr>
                <w:rFonts w:ascii="Times New Roman" w:hAnsi="Times New Roman"/>
                <w:b/>
                <w:color w:val="auto"/>
                <w:szCs w:val="28"/>
              </w:rPr>
            </w:pPr>
            <w:r>
              <w:rPr>
                <w:rFonts w:ascii="Times New Roman" w:hAnsi="Times New Roman"/>
                <w:b/>
                <w:color w:val="auto"/>
                <w:szCs w:val="28"/>
              </w:rPr>
              <w:t>6</w:t>
            </w:r>
          </w:p>
        </w:tc>
        <w:tc>
          <w:tcPr>
            <w:tcW w:w="1597" w:type="dxa"/>
          </w:tcPr>
          <w:p w:rsidR="00156B9D" w:rsidRPr="002072E5" w:rsidRDefault="00583F27" w:rsidP="00156B9D">
            <w:pPr>
              <w:ind w:left="-108"/>
              <w:jc w:val="center"/>
              <w:rPr>
                <w:rFonts w:ascii="Times New Roman" w:hAnsi="Times New Roman"/>
                <w:b/>
                <w:color w:val="auto"/>
                <w:szCs w:val="28"/>
              </w:rPr>
            </w:pPr>
            <w:r>
              <w:rPr>
                <w:rFonts w:ascii="Times New Roman" w:hAnsi="Times New Roman"/>
                <w:b/>
                <w:color w:val="auto"/>
                <w:szCs w:val="28"/>
              </w:rPr>
              <w:t>6</w:t>
            </w:r>
          </w:p>
        </w:tc>
        <w:tc>
          <w:tcPr>
            <w:tcW w:w="1917" w:type="dxa"/>
          </w:tcPr>
          <w:p w:rsidR="00156B9D" w:rsidRPr="002072E5" w:rsidRDefault="00583F27" w:rsidP="00156B9D">
            <w:pPr>
              <w:ind w:left="-108"/>
              <w:jc w:val="center"/>
              <w:rPr>
                <w:rFonts w:ascii="Times New Roman" w:hAnsi="Times New Roman"/>
                <w:b/>
                <w:color w:val="auto"/>
                <w:szCs w:val="28"/>
              </w:rPr>
            </w:pPr>
            <w:r>
              <w:rPr>
                <w:rFonts w:ascii="Times New Roman" w:hAnsi="Times New Roman"/>
                <w:b/>
                <w:color w:val="auto"/>
                <w:szCs w:val="28"/>
              </w:rPr>
              <w:t>6</w:t>
            </w:r>
          </w:p>
        </w:tc>
        <w:tc>
          <w:tcPr>
            <w:tcW w:w="1659" w:type="dxa"/>
          </w:tcPr>
          <w:p w:rsidR="00156B9D" w:rsidRPr="002072E5" w:rsidRDefault="00583F27" w:rsidP="00156B9D">
            <w:pPr>
              <w:ind w:left="-108"/>
              <w:jc w:val="center"/>
              <w:rPr>
                <w:rFonts w:ascii="Times New Roman" w:hAnsi="Times New Roman"/>
                <w:b/>
                <w:color w:val="auto"/>
                <w:szCs w:val="28"/>
              </w:rPr>
            </w:pPr>
            <w:r>
              <w:rPr>
                <w:rFonts w:ascii="Times New Roman" w:hAnsi="Times New Roman"/>
                <w:b/>
                <w:color w:val="auto"/>
                <w:szCs w:val="28"/>
              </w:rPr>
              <w:t>6</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bCs/>
                <w:color w:val="auto"/>
                <w:szCs w:val="28"/>
              </w:rPr>
            </w:pPr>
            <w:r w:rsidRPr="002072E5">
              <w:rPr>
                <w:rFonts w:ascii="Times New Roman" w:hAnsi="Times New Roman"/>
                <w:color w:val="auto"/>
                <w:sz w:val="24"/>
                <w:szCs w:val="28"/>
              </w:rPr>
              <w:t>індивідуальні заняття</w:t>
            </w:r>
          </w:p>
        </w:tc>
        <w:tc>
          <w:tcPr>
            <w:tcW w:w="1766" w:type="dxa"/>
          </w:tcPr>
          <w:p w:rsidR="00156B9D" w:rsidRDefault="00156B9D" w:rsidP="00156B9D">
            <w:pPr>
              <w:ind w:left="-108"/>
              <w:jc w:val="center"/>
              <w:rPr>
                <w:rFonts w:ascii="Times New Roman" w:hAnsi="Times New Roman"/>
                <w:b/>
                <w:color w:val="auto"/>
                <w:szCs w:val="28"/>
              </w:rPr>
            </w:pPr>
            <w:r>
              <w:rPr>
                <w:rFonts w:ascii="Times New Roman" w:hAnsi="Times New Roman"/>
                <w:b/>
                <w:color w:val="auto"/>
                <w:szCs w:val="28"/>
              </w:rPr>
              <w:t>3</w:t>
            </w:r>
          </w:p>
        </w:tc>
        <w:tc>
          <w:tcPr>
            <w:tcW w:w="1465" w:type="dxa"/>
          </w:tcPr>
          <w:p w:rsidR="00156B9D" w:rsidRDefault="00156B9D" w:rsidP="00156B9D">
            <w:pPr>
              <w:ind w:left="-108"/>
              <w:jc w:val="center"/>
              <w:rPr>
                <w:rFonts w:ascii="Times New Roman" w:hAnsi="Times New Roman"/>
                <w:b/>
                <w:color w:val="auto"/>
                <w:szCs w:val="28"/>
              </w:rPr>
            </w:pPr>
            <w:r>
              <w:rPr>
                <w:rFonts w:ascii="Times New Roman" w:hAnsi="Times New Roman"/>
                <w:b/>
                <w:color w:val="auto"/>
                <w:szCs w:val="28"/>
              </w:rPr>
              <w:t>3</w:t>
            </w:r>
          </w:p>
        </w:tc>
        <w:tc>
          <w:tcPr>
            <w:tcW w:w="1597" w:type="dxa"/>
          </w:tcPr>
          <w:p w:rsidR="00156B9D" w:rsidRDefault="00156B9D" w:rsidP="00156B9D">
            <w:pPr>
              <w:ind w:left="-108"/>
              <w:jc w:val="center"/>
              <w:rPr>
                <w:rFonts w:ascii="Times New Roman" w:hAnsi="Times New Roman"/>
                <w:b/>
                <w:color w:val="auto"/>
                <w:szCs w:val="28"/>
              </w:rPr>
            </w:pPr>
            <w:r>
              <w:rPr>
                <w:rFonts w:ascii="Times New Roman" w:hAnsi="Times New Roman"/>
                <w:b/>
                <w:color w:val="auto"/>
                <w:szCs w:val="28"/>
              </w:rPr>
              <w:t>3</w:t>
            </w:r>
          </w:p>
        </w:tc>
        <w:tc>
          <w:tcPr>
            <w:tcW w:w="1917" w:type="dxa"/>
          </w:tcPr>
          <w:p w:rsidR="00156B9D" w:rsidRDefault="00156B9D" w:rsidP="00156B9D">
            <w:pPr>
              <w:ind w:left="-108"/>
              <w:jc w:val="center"/>
              <w:rPr>
                <w:rFonts w:ascii="Times New Roman" w:hAnsi="Times New Roman"/>
                <w:b/>
                <w:color w:val="auto"/>
                <w:szCs w:val="28"/>
              </w:rPr>
            </w:pPr>
            <w:r>
              <w:rPr>
                <w:rFonts w:ascii="Times New Roman" w:hAnsi="Times New Roman"/>
                <w:b/>
                <w:color w:val="auto"/>
                <w:szCs w:val="28"/>
              </w:rPr>
              <w:t>3</w:t>
            </w:r>
          </w:p>
        </w:tc>
        <w:tc>
          <w:tcPr>
            <w:tcW w:w="1659" w:type="dxa"/>
          </w:tcPr>
          <w:p w:rsidR="00156B9D" w:rsidRDefault="00156B9D" w:rsidP="00156B9D">
            <w:pPr>
              <w:ind w:left="-108"/>
              <w:jc w:val="center"/>
              <w:rPr>
                <w:rFonts w:ascii="Times New Roman" w:hAnsi="Times New Roman"/>
                <w:b/>
                <w:color w:val="auto"/>
                <w:szCs w:val="28"/>
              </w:rPr>
            </w:pPr>
            <w:r>
              <w:rPr>
                <w:rFonts w:ascii="Times New Roman" w:hAnsi="Times New Roman"/>
                <w:b/>
                <w:color w:val="auto"/>
                <w:szCs w:val="28"/>
              </w:rPr>
              <w:t>3</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мова </w:t>
            </w:r>
          </w:p>
        </w:tc>
        <w:tc>
          <w:tcPr>
            <w:tcW w:w="1766"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465"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597"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Іноземна мова</w:t>
            </w:r>
          </w:p>
        </w:tc>
        <w:tc>
          <w:tcPr>
            <w:tcW w:w="1766" w:type="dxa"/>
          </w:tcPr>
          <w:p w:rsidR="00156B9D" w:rsidRPr="004F0FA4"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465" w:type="dxa"/>
          </w:tcPr>
          <w:p w:rsidR="00156B9D" w:rsidRPr="004F0FA4"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597"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156B9D" w:rsidRPr="004F0FA4" w:rsidRDefault="00156B9D" w:rsidP="00156B9D">
            <w:pPr>
              <w:ind w:left="-108"/>
              <w:jc w:val="center"/>
              <w:rPr>
                <w:rFonts w:ascii="Times New Roman" w:hAnsi="Times New Roman"/>
                <w:color w:val="auto"/>
                <w:sz w:val="24"/>
                <w:szCs w:val="28"/>
              </w:rPr>
            </w:pPr>
            <w:r>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Cs w:val="28"/>
              </w:rPr>
            </w:pPr>
            <w:r w:rsidRPr="002072E5">
              <w:rPr>
                <w:rFonts w:ascii="Times New Roman" w:hAnsi="Times New Roman"/>
                <w:color w:val="auto"/>
                <w:sz w:val="24"/>
                <w:szCs w:val="28"/>
              </w:rPr>
              <w:t>Історія</w:t>
            </w:r>
          </w:p>
        </w:tc>
        <w:tc>
          <w:tcPr>
            <w:tcW w:w="1766" w:type="dxa"/>
          </w:tcPr>
          <w:p w:rsidR="00156B9D" w:rsidRPr="004F0FA4" w:rsidRDefault="00156B9D" w:rsidP="00156B9D">
            <w:pPr>
              <w:ind w:left="-108"/>
              <w:jc w:val="center"/>
              <w:rPr>
                <w:rFonts w:ascii="Times New Roman" w:hAnsi="Times New Roman"/>
                <w:color w:val="auto"/>
                <w:sz w:val="24"/>
                <w:szCs w:val="28"/>
              </w:rPr>
            </w:pPr>
          </w:p>
        </w:tc>
        <w:tc>
          <w:tcPr>
            <w:tcW w:w="1465" w:type="dxa"/>
          </w:tcPr>
          <w:p w:rsidR="00156B9D" w:rsidRPr="004F0FA4" w:rsidRDefault="00156B9D" w:rsidP="00156B9D">
            <w:pPr>
              <w:ind w:left="-108"/>
              <w:jc w:val="center"/>
              <w:rPr>
                <w:rFonts w:ascii="Times New Roman" w:hAnsi="Times New Roman"/>
                <w:color w:val="auto"/>
                <w:sz w:val="24"/>
                <w:szCs w:val="28"/>
              </w:rPr>
            </w:pPr>
          </w:p>
        </w:tc>
        <w:tc>
          <w:tcPr>
            <w:tcW w:w="1597"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156B9D" w:rsidRPr="004F0FA4" w:rsidRDefault="00156B9D" w:rsidP="00156B9D">
            <w:pPr>
              <w:ind w:left="-108"/>
              <w:jc w:val="center"/>
              <w:rPr>
                <w:rFonts w:ascii="Times New Roman" w:hAnsi="Times New Roman"/>
                <w:color w:val="auto"/>
                <w:sz w:val="24"/>
                <w:szCs w:val="28"/>
              </w:rPr>
            </w:pPr>
          </w:p>
        </w:tc>
        <w:tc>
          <w:tcPr>
            <w:tcW w:w="1659" w:type="dxa"/>
          </w:tcPr>
          <w:p w:rsidR="00156B9D" w:rsidRPr="004F0FA4" w:rsidRDefault="00156B9D" w:rsidP="00156B9D">
            <w:pPr>
              <w:ind w:left="-108"/>
              <w:jc w:val="center"/>
              <w:rPr>
                <w:rFonts w:ascii="Times New Roman" w:hAnsi="Times New Roman"/>
                <w:color w:val="auto"/>
                <w:sz w:val="24"/>
                <w:szCs w:val="28"/>
              </w:rPr>
            </w:pP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Cs w:val="28"/>
              </w:rPr>
            </w:pPr>
            <w:r w:rsidRPr="002072E5">
              <w:rPr>
                <w:rFonts w:ascii="Times New Roman" w:eastAsia="Times New Roman" w:hAnsi="Times New Roman"/>
                <w:color w:val="auto"/>
                <w:sz w:val="24"/>
                <w:szCs w:val="28"/>
              </w:rPr>
              <w:t>Математика</w:t>
            </w:r>
          </w:p>
        </w:tc>
        <w:tc>
          <w:tcPr>
            <w:tcW w:w="1766"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465" w:type="dxa"/>
          </w:tcPr>
          <w:p w:rsidR="00156B9D" w:rsidRPr="004F0FA4" w:rsidRDefault="00156B9D" w:rsidP="00156B9D">
            <w:pPr>
              <w:ind w:left="-108"/>
              <w:jc w:val="center"/>
              <w:rPr>
                <w:rFonts w:ascii="Times New Roman" w:hAnsi="Times New Roman"/>
                <w:color w:val="auto"/>
                <w:sz w:val="24"/>
                <w:szCs w:val="28"/>
              </w:rPr>
            </w:pPr>
          </w:p>
        </w:tc>
        <w:tc>
          <w:tcPr>
            <w:tcW w:w="1597" w:type="dxa"/>
          </w:tcPr>
          <w:p w:rsidR="00156B9D" w:rsidRPr="004F0FA4" w:rsidRDefault="00156B9D" w:rsidP="00156B9D">
            <w:pPr>
              <w:ind w:left="-108"/>
              <w:jc w:val="center"/>
              <w:rPr>
                <w:rFonts w:ascii="Times New Roman" w:hAnsi="Times New Roman"/>
                <w:color w:val="auto"/>
                <w:sz w:val="24"/>
                <w:szCs w:val="28"/>
              </w:rPr>
            </w:pPr>
          </w:p>
        </w:tc>
        <w:tc>
          <w:tcPr>
            <w:tcW w:w="1917"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156B9D" w:rsidRPr="004F0FA4" w:rsidRDefault="00156B9D" w:rsidP="00156B9D">
            <w:pPr>
              <w:ind w:left="-108"/>
              <w:jc w:val="center"/>
              <w:rPr>
                <w:rFonts w:ascii="Times New Roman" w:hAnsi="Times New Roman"/>
                <w:color w:val="auto"/>
                <w:sz w:val="24"/>
                <w:szCs w:val="28"/>
              </w:rPr>
            </w:pP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Cs w:val="28"/>
              </w:rPr>
            </w:pPr>
            <w:r w:rsidRPr="002072E5">
              <w:rPr>
                <w:rFonts w:ascii="Times New Roman" w:hAnsi="Times New Roman"/>
                <w:color w:val="auto"/>
                <w:sz w:val="24"/>
                <w:szCs w:val="28"/>
              </w:rPr>
              <w:t>Біологія</w:t>
            </w:r>
          </w:p>
        </w:tc>
        <w:tc>
          <w:tcPr>
            <w:tcW w:w="1766" w:type="dxa"/>
          </w:tcPr>
          <w:p w:rsidR="00156B9D" w:rsidRPr="004F0FA4" w:rsidRDefault="00156B9D" w:rsidP="00156B9D">
            <w:pPr>
              <w:ind w:left="-108"/>
              <w:jc w:val="center"/>
              <w:rPr>
                <w:rFonts w:ascii="Times New Roman" w:hAnsi="Times New Roman"/>
                <w:color w:val="auto"/>
                <w:sz w:val="24"/>
                <w:szCs w:val="28"/>
              </w:rPr>
            </w:pPr>
          </w:p>
        </w:tc>
        <w:tc>
          <w:tcPr>
            <w:tcW w:w="1465" w:type="dxa"/>
          </w:tcPr>
          <w:p w:rsidR="00156B9D" w:rsidRPr="004F0FA4" w:rsidRDefault="00156B9D" w:rsidP="00156B9D">
            <w:pPr>
              <w:ind w:left="-108"/>
              <w:jc w:val="center"/>
              <w:rPr>
                <w:rFonts w:ascii="Times New Roman" w:hAnsi="Times New Roman"/>
                <w:color w:val="auto"/>
                <w:sz w:val="24"/>
                <w:szCs w:val="28"/>
              </w:rPr>
            </w:pPr>
          </w:p>
        </w:tc>
        <w:tc>
          <w:tcPr>
            <w:tcW w:w="1597" w:type="dxa"/>
          </w:tcPr>
          <w:p w:rsidR="00156B9D" w:rsidRPr="004F0FA4" w:rsidRDefault="00156B9D" w:rsidP="00156B9D">
            <w:pPr>
              <w:ind w:left="-108"/>
              <w:jc w:val="center"/>
              <w:rPr>
                <w:rFonts w:ascii="Times New Roman" w:hAnsi="Times New Roman"/>
                <w:color w:val="auto"/>
                <w:sz w:val="24"/>
                <w:szCs w:val="28"/>
              </w:rPr>
            </w:pPr>
          </w:p>
        </w:tc>
        <w:tc>
          <w:tcPr>
            <w:tcW w:w="1917" w:type="dxa"/>
          </w:tcPr>
          <w:p w:rsidR="00156B9D" w:rsidRPr="004F0FA4" w:rsidRDefault="00156B9D" w:rsidP="00156B9D">
            <w:pPr>
              <w:ind w:left="-108"/>
              <w:jc w:val="center"/>
              <w:rPr>
                <w:rFonts w:ascii="Times New Roman" w:hAnsi="Times New Roman"/>
                <w:color w:val="auto"/>
                <w:sz w:val="24"/>
                <w:szCs w:val="28"/>
              </w:rPr>
            </w:pPr>
          </w:p>
        </w:tc>
        <w:tc>
          <w:tcPr>
            <w:tcW w:w="1659"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Cs w:val="28"/>
              </w:rPr>
            </w:pPr>
            <w:r w:rsidRPr="002072E5">
              <w:rPr>
                <w:rFonts w:ascii="Times New Roman" w:hAnsi="Times New Roman"/>
                <w:color w:val="auto"/>
                <w:sz w:val="24"/>
                <w:szCs w:val="28"/>
              </w:rPr>
              <w:t>Хімія</w:t>
            </w:r>
          </w:p>
        </w:tc>
        <w:tc>
          <w:tcPr>
            <w:tcW w:w="1766" w:type="dxa"/>
          </w:tcPr>
          <w:p w:rsidR="00156B9D" w:rsidRPr="004F0FA4" w:rsidRDefault="00156B9D" w:rsidP="00156B9D">
            <w:pPr>
              <w:ind w:left="-108"/>
              <w:jc w:val="center"/>
              <w:rPr>
                <w:rFonts w:ascii="Times New Roman" w:hAnsi="Times New Roman"/>
                <w:color w:val="auto"/>
                <w:sz w:val="24"/>
                <w:szCs w:val="28"/>
              </w:rPr>
            </w:pPr>
          </w:p>
        </w:tc>
        <w:tc>
          <w:tcPr>
            <w:tcW w:w="1465" w:type="dxa"/>
          </w:tcPr>
          <w:p w:rsidR="00156B9D" w:rsidRPr="004F0FA4" w:rsidRDefault="00156B9D" w:rsidP="00156B9D">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597" w:type="dxa"/>
          </w:tcPr>
          <w:p w:rsidR="00156B9D" w:rsidRPr="004F0FA4" w:rsidRDefault="00156B9D" w:rsidP="00156B9D">
            <w:pPr>
              <w:ind w:left="-108"/>
              <w:jc w:val="center"/>
              <w:rPr>
                <w:rFonts w:ascii="Times New Roman" w:hAnsi="Times New Roman"/>
                <w:color w:val="auto"/>
                <w:sz w:val="24"/>
                <w:szCs w:val="28"/>
              </w:rPr>
            </w:pPr>
          </w:p>
        </w:tc>
        <w:tc>
          <w:tcPr>
            <w:tcW w:w="1917" w:type="dxa"/>
          </w:tcPr>
          <w:p w:rsidR="00156B9D" w:rsidRPr="004F0FA4" w:rsidRDefault="00156B9D" w:rsidP="00156B9D">
            <w:pPr>
              <w:ind w:left="-108"/>
              <w:jc w:val="center"/>
              <w:rPr>
                <w:rFonts w:ascii="Times New Roman" w:hAnsi="Times New Roman"/>
                <w:color w:val="auto"/>
                <w:sz w:val="24"/>
                <w:szCs w:val="28"/>
              </w:rPr>
            </w:pPr>
          </w:p>
        </w:tc>
        <w:tc>
          <w:tcPr>
            <w:tcW w:w="1659" w:type="dxa"/>
          </w:tcPr>
          <w:p w:rsidR="00156B9D" w:rsidRPr="004F0FA4" w:rsidRDefault="00156B9D" w:rsidP="00156B9D">
            <w:pPr>
              <w:ind w:left="-108"/>
              <w:jc w:val="center"/>
              <w:rPr>
                <w:rFonts w:ascii="Times New Roman" w:hAnsi="Times New Roman"/>
                <w:color w:val="auto"/>
                <w:sz w:val="24"/>
                <w:szCs w:val="28"/>
              </w:rPr>
            </w:pP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color w:val="auto"/>
                <w:sz w:val="24"/>
                <w:szCs w:val="28"/>
              </w:rPr>
              <w:t>Гранично допустиме тижневе навантаження на учня</w:t>
            </w:r>
          </w:p>
        </w:tc>
        <w:tc>
          <w:tcPr>
            <w:tcW w:w="1766"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465"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597"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917"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659" w:type="dxa"/>
          </w:tcPr>
          <w:p w:rsidR="00156B9D" w:rsidRPr="002072E5" w:rsidRDefault="00156B9D" w:rsidP="00156B9D">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r>
      <w:tr w:rsidR="00156B9D" w:rsidRPr="002072E5" w:rsidTr="00156B9D">
        <w:trPr>
          <w:jc w:val="center"/>
        </w:trPr>
        <w:tc>
          <w:tcPr>
            <w:tcW w:w="2775" w:type="dxa"/>
          </w:tcPr>
          <w:p w:rsidR="00156B9D" w:rsidRPr="002072E5" w:rsidRDefault="00156B9D" w:rsidP="00156B9D">
            <w:pPr>
              <w:ind w:left="33"/>
              <w:rPr>
                <w:rFonts w:ascii="Times New Roman" w:hAnsi="Times New Roman"/>
                <w:color w:val="auto"/>
                <w:sz w:val="24"/>
                <w:szCs w:val="28"/>
              </w:rPr>
            </w:pPr>
            <w:r w:rsidRPr="002072E5">
              <w:rPr>
                <w:rFonts w:ascii="Times New Roman" w:hAnsi="Times New Roman"/>
                <w:b/>
                <w:bCs/>
                <w:color w:val="auto"/>
                <w:sz w:val="24"/>
                <w:szCs w:val="28"/>
              </w:rPr>
              <w:t xml:space="preserve">Всього фінансується </w:t>
            </w:r>
            <w:r w:rsidRPr="002072E5">
              <w:rPr>
                <w:rFonts w:ascii="Times New Roman" w:hAnsi="Times New Roman"/>
                <w:color w:val="auto"/>
                <w:sz w:val="24"/>
                <w:szCs w:val="28"/>
              </w:rPr>
              <w:t>(без урахування поділу класу на групи)</w:t>
            </w:r>
          </w:p>
        </w:tc>
        <w:tc>
          <w:tcPr>
            <w:tcW w:w="1766"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465"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59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917"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659" w:type="dxa"/>
          </w:tcPr>
          <w:p w:rsidR="00156B9D" w:rsidRPr="002072E5" w:rsidRDefault="00156B9D" w:rsidP="00156B9D">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r>
    </w:tbl>
    <w:p w:rsidR="00156B9D" w:rsidRDefault="00156B9D" w:rsidP="004F0FA4">
      <w:pPr>
        <w:widowControl/>
        <w:ind w:right="-57"/>
        <w:jc w:val="center"/>
        <w:rPr>
          <w:rFonts w:ascii="Times New Roman" w:eastAsia="Calibri" w:hAnsi="Times New Roman" w:cs="Times New Roman"/>
          <w:b/>
          <w:bCs/>
          <w:color w:val="auto"/>
          <w:sz w:val="28"/>
          <w:szCs w:val="28"/>
          <w:lang w:val="uk-UA" w:bidi="ar-SA"/>
        </w:rPr>
      </w:pPr>
    </w:p>
    <w:p w:rsidR="004F0FA4" w:rsidRDefault="004F0FA4" w:rsidP="004F0FA4">
      <w:pPr>
        <w:widowControl/>
        <w:shd w:val="clear" w:color="auto" w:fill="FFFFFF"/>
        <w:ind w:left="5529"/>
        <w:rPr>
          <w:rFonts w:ascii="Times New Roman" w:eastAsia="Calibri" w:hAnsi="Times New Roman" w:cs="Times New Roman"/>
          <w:color w:val="auto"/>
          <w:sz w:val="28"/>
          <w:szCs w:val="28"/>
          <w:lang w:val="uk-UA" w:bidi="ar-SA"/>
        </w:rPr>
      </w:pPr>
    </w:p>
    <w:p w:rsidR="004F0FA4" w:rsidRDefault="004F0FA4" w:rsidP="004F0FA4">
      <w:pPr>
        <w:widowControl/>
        <w:shd w:val="clear" w:color="auto" w:fill="FFFFFF"/>
        <w:ind w:left="5529"/>
        <w:rPr>
          <w:rFonts w:ascii="Times New Roman" w:eastAsia="Calibri" w:hAnsi="Times New Roman" w:cs="Times New Roman"/>
          <w:color w:val="auto"/>
          <w:sz w:val="28"/>
          <w:szCs w:val="28"/>
          <w:lang w:val="uk-UA" w:bidi="ar-SA"/>
        </w:rPr>
      </w:pPr>
    </w:p>
    <w:p w:rsidR="007A16B5" w:rsidRPr="007A16B5" w:rsidRDefault="004F0FA4" w:rsidP="004F0FA4">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009F0450">
        <w:rPr>
          <w:rFonts w:ascii="Times New Roman" w:eastAsia="Calibri" w:hAnsi="Times New Roman" w:cs="Times New Roman"/>
          <w:color w:val="auto"/>
          <w:sz w:val="28"/>
          <w:szCs w:val="28"/>
          <w:lang w:val="uk-UA" w:bidi="ar-SA"/>
        </w:rPr>
        <w:lastRenderedPageBreak/>
        <w:t>Додаток 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w:t>
      </w:r>
      <w:r w:rsidR="00880BB1">
        <w:rPr>
          <w:rFonts w:ascii="Times New Roman" w:eastAsia="Calibri" w:hAnsi="Times New Roman" w:cs="Times New Roman"/>
          <w:b/>
          <w:color w:val="auto"/>
          <w:sz w:val="28"/>
          <w:szCs w:val="28"/>
          <w:lang w:val="uk-UA" w:bidi="ar-SA"/>
        </w:rPr>
        <w:t xml:space="preserve">типових та </w:t>
      </w:r>
      <w:r w:rsidRPr="007A16B5">
        <w:rPr>
          <w:rFonts w:ascii="Times New Roman" w:eastAsia="Calibri" w:hAnsi="Times New Roman" w:cs="Times New Roman"/>
          <w:b/>
          <w:color w:val="auto"/>
          <w:sz w:val="28"/>
          <w:szCs w:val="28"/>
          <w:lang w:val="uk-UA" w:bidi="ar-SA"/>
        </w:rPr>
        <w:t xml:space="preserve">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6111A3"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w:t>
      </w:r>
      <w:r w:rsidR="00746E4E">
        <w:rPr>
          <w:rFonts w:ascii="Times New Roman" w:eastAsia="Calibri" w:hAnsi="Times New Roman" w:cs="Times New Roman"/>
          <w:color w:val="auto"/>
          <w:sz w:val="28"/>
          <w:szCs w:val="28"/>
          <w:lang w:val="uk-UA" w:bidi="ar-SA"/>
        </w:rPr>
        <w:t>ами</w:t>
      </w:r>
      <w:r w:rsidRPr="007A16B5">
        <w:rPr>
          <w:rFonts w:ascii="Times New Roman" w:eastAsia="Calibri" w:hAnsi="Times New Roman" w:cs="Times New Roman"/>
          <w:color w:val="auto"/>
          <w:sz w:val="28"/>
          <w:szCs w:val="28"/>
          <w:lang w:val="uk-UA" w:bidi="ar-SA"/>
        </w:rPr>
        <w:t xml:space="preserve"> МОН від 14.07.2016 № 826</w:t>
      </w:r>
      <w:r w:rsidR="006111A3">
        <w:rPr>
          <w:rFonts w:ascii="Times New Roman" w:eastAsia="Calibri" w:hAnsi="Times New Roman" w:cs="Times New Roman"/>
          <w:color w:val="auto"/>
          <w:sz w:val="28"/>
          <w:szCs w:val="28"/>
          <w:lang w:val="uk-UA" w:bidi="ar-SA"/>
        </w:rPr>
        <w:t>,</w:t>
      </w:r>
      <w:r w:rsidR="006111A3" w:rsidRPr="006111A3">
        <w:rPr>
          <w:rFonts w:ascii="Times New Roman" w:eastAsia="Calibri" w:hAnsi="Times New Roman" w:cs="Times New Roman"/>
          <w:color w:val="auto"/>
          <w:sz w:val="28"/>
          <w:szCs w:val="28"/>
          <w:lang w:val="uk-UA" w:bidi="ar-SA"/>
        </w:rPr>
        <w:t xml:space="preserve"> </w:t>
      </w:r>
      <w:r w:rsidR="006111A3" w:rsidRPr="00C167B4">
        <w:rPr>
          <w:rFonts w:ascii="Times New Roman" w:eastAsia="Calibri" w:hAnsi="Times New Roman" w:cs="Times New Roman"/>
          <w:color w:val="auto"/>
          <w:sz w:val="28"/>
          <w:szCs w:val="28"/>
          <w:lang w:val="uk-UA" w:bidi="ar-SA"/>
        </w:rPr>
        <w:t xml:space="preserve">від 23.10.2017 № 1407 </w:t>
      </w:r>
    </w:p>
    <w:p w:rsidR="007A16B5" w:rsidRPr="007A16B5" w:rsidRDefault="006111A3" w:rsidP="007A16B5">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 від 24.11.2017 № 1539</w:t>
      </w:r>
      <w:r w:rsidR="007A16B5"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65177C" w:rsidRPr="00E504F3" w:rsidTr="00875755">
        <w:trPr>
          <w:trHeight w:val="1004"/>
        </w:trPr>
        <w:tc>
          <w:tcPr>
            <w:tcW w:w="817" w:type="dxa"/>
          </w:tcPr>
          <w:p w:rsidR="0065177C" w:rsidRPr="00FF6B13" w:rsidRDefault="0065177C" w:rsidP="0065177C">
            <w:pPr>
              <w:pStyle w:val="a7"/>
              <w:numPr>
                <w:ilvl w:val="0"/>
                <w:numId w:val="4"/>
              </w:numPr>
              <w:rPr>
                <w:rFonts w:ascii="Times New Roman" w:hAnsi="Times New Roman"/>
                <w:sz w:val="28"/>
                <w:szCs w:val="28"/>
              </w:rPr>
            </w:pPr>
          </w:p>
        </w:tc>
        <w:tc>
          <w:tcPr>
            <w:tcW w:w="9356" w:type="dxa"/>
            <w:gridSpan w:val="2"/>
          </w:tcPr>
          <w:p w:rsidR="0065177C" w:rsidRPr="0065177C" w:rsidRDefault="0065177C" w:rsidP="0065177C">
            <w:pPr>
              <w:widowControl/>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Типов</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освітн</w:t>
            </w:r>
            <w:r>
              <w:rPr>
                <w:rFonts w:ascii="Times New Roman" w:eastAsia="Calibri" w:hAnsi="Times New Roman" w:cs="Times New Roman"/>
                <w:color w:val="auto"/>
                <w:sz w:val="28"/>
                <w:szCs w:val="28"/>
                <w:lang w:val="uk-UA" w:bidi="ar-SA"/>
              </w:rPr>
              <w:t>я</w:t>
            </w:r>
            <w:r w:rsidRPr="0029256A">
              <w:rPr>
                <w:rFonts w:ascii="Times New Roman" w:eastAsia="Calibri" w:hAnsi="Times New Roman" w:cs="Times New Roman"/>
                <w:color w:val="auto"/>
                <w:sz w:val="28"/>
                <w:szCs w:val="28"/>
                <w:lang w:val="uk-UA" w:bidi="ar-SA"/>
              </w:rPr>
              <w:t xml:space="preserve"> програм</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закладів </w:t>
            </w:r>
            <w:r w:rsidRPr="007A16B5">
              <w:rPr>
                <w:rFonts w:ascii="Times New Roman" w:eastAsia="Calibri" w:hAnsi="Times New Roman" w:cs="Times New Roman"/>
                <w:color w:val="auto"/>
                <w:sz w:val="28"/>
                <w:szCs w:val="28"/>
                <w:lang w:val="uk-UA" w:bidi="ar-SA"/>
              </w:rPr>
              <w:t>загальної середньої освіти ІІІ ступеня (профільна середня освіта)</w:t>
            </w:r>
            <w:r w:rsidRPr="0029256A">
              <w:rPr>
                <w:rFonts w:ascii="Times New Roman" w:eastAsia="Calibri" w:hAnsi="Times New Roman" w:cs="Times New Roman"/>
                <w:color w:val="auto"/>
                <w:sz w:val="28"/>
                <w:szCs w:val="28"/>
                <w:lang w:val="uk-UA" w:bidi="ar-SA"/>
              </w:rPr>
              <w:t>, затверджен</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наказ</w:t>
            </w:r>
            <w:r>
              <w:rPr>
                <w:rFonts w:ascii="Times New Roman" w:eastAsia="Calibri" w:hAnsi="Times New Roman" w:cs="Times New Roman"/>
                <w:color w:val="auto"/>
                <w:sz w:val="28"/>
                <w:szCs w:val="28"/>
                <w:lang w:val="uk-UA" w:bidi="ar-SA"/>
              </w:rPr>
              <w:t>ом</w:t>
            </w:r>
            <w:r w:rsidRPr="0029256A">
              <w:rPr>
                <w:rFonts w:ascii="Times New Roman" w:eastAsia="Calibri" w:hAnsi="Times New Roman" w:cs="Times New Roman"/>
                <w:color w:val="auto"/>
                <w:sz w:val="28"/>
                <w:szCs w:val="28"/>
                <w:lang w:val="uk-UA" w:bidi="ar-SA"/>
              </w:rPr>
              <w:t xml:space="preserve"> Міністерства освіти і науки України від 20.04.2018 </w:t>
            </w:r>
            <w:r>
              <w:rPr>
                <w:rFonts w:ascii="Times New Roman" w:eastAsia="Calibri" w:hAnsi="Times New Roman" w:cs="Times New Roman"/>
                <w:color w:val="auto"/>
                <w:sz w:val="28"/>
                <w:szCs w:val="28"/>
                <w:lang w:val="uk-UA" w:bidi="ar-SA"/>
              </w:rPr>
              <w:t>№408.</w:t>
            </w:r>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7"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8"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E504F3"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9"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Pr>
                <w:rFonts w:ascii="Times New Roman" w:eastAsia="Calibri" w:hAnsi="Times New Roman" w:cs="Times New Roman"/>
                <w:color w:val="auto"/>
                <w:sz w:val="28"/>
                <w:szCs w:val="28"/>
                <w:lang w:val="uk-UA" w:bidi="ar-SA"/>
              </w:rPr>
              <w:t xml:space="preserve">, </w:t>
            </w:r>
            <w:hyperlink r:id="rId10"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E504F3"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11"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12"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13"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C167B4" w:rsidRDefault="0065177C" w:rsidP="0065177C">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14"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15"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16"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17"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18" w:history="1">
              <w:r w:rsidR="0065177C" w:rsidRPr="007A16B5">
                <w:rPr>
                  <w:rFonts w:ascii="Times New Roman" w:eastAsia="Calibri" w:hAnsi="Times New Roman" w:cs="Times New Roman"/>
                  <w:sz w:val="28"/>
                  <w:szCs w:val="28"/>
                  <w:lang w:val="uk-UA" w:bidi="ar-SA"/>
                </w:rPr>
                <w:t>рівень стандарту</w:t>
              </w:r>
            </w:hyperlink>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19"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20"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1" w:history="1">
              <w:r w:rsidR="0065177C" w:rsidRPr="007A16B5">
                <w:rPr>
                  <w:rFonts w:ascii="Times New Roman" w:eastAsia="Calibri" w:hAnsi="Times New Roman" w:cs="Times New Roman"/>
                  <w:sz w:val="28"/>
                  <w:szCs w:val="28"/>
                  <w:lang w:val="uk-UA" w:bidi="ar-SA"/>
                </w:rPr>
                <w:t>академічний рівень</w:t>
              </w:r>
            </w:hyperlink>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22"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3" w:history="1">
              <w:r w:rsidR="0065177C" w:rsidRPr="007A16B5">
                <w:rPr>
                  <w:rFonts w:ascii="Times New Roman" w:eastAsia="Calibri" w:hAnsi="Times New Roman" w:cs="Times New Roman"/>
                  <w:sz w:val="28"/>
                  <w:szCs w:val="28"/>
                  <w:lang w:val="uk-UA" w:bidi="ar-SA"/>
                </w:rPr>
                <w:t>академічний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24"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E504F3"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25"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6"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7"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8" w:history="1">
              <w:r w:rsidR="0065177C" w:rsidRPr="007A16B5">
                <w:rPr>
                  <w:rFonts w:ascii="Times New Roman" w:eastAsia="Calibri" w:hAnsi="Times New Roman" w:cs="Times New Roman"/>
                  <w:sz w:val="28"/>
                  <w:szCs w:val="28"/>
                  <w:lang w:val="uk-UA" w:bidi="ar-SA"/>
                </w:rPr>
                <w:t>рівень поглибленого вивчення</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29" w:history="1">
              <w:r w:rsidR="0065177C" w:rsidRPr="007A16B5">
                <w:rPr>
                  <w:rFonts w:ascii="Times New Roman" w:eastAsia="Calibri" w:hAnsi="Times New Roman" w:cs="Times New Roman"/>
                  <w:sz w:val="28"/>
                  <w:szCs w:val="28"/>
                  <w:lang w:val="uk-UA" w:bidi="ar-SA"/>
                </w:rPr>
                <w:t>рівень стандарту</w:t>
              </w:r>
              <w:r w:rsidR="0065177C">
                <w:rPr>
                  <w:rFonts w:ascii="Times New Roman" w:eastAsia="Calibri" w:hAnsi="Times New Roman" w:cs="Times New Roman"/>
                  <w:sz w:val="28"/>
                  <w:szCs w:val="28"/>
                  <w:lang w:val="uk-UA" w:bidi="ar-SA"/>
                </w:rPr>
                <w:t>,</w:t>
              </w:r>
              <w:r w:rsidR="0065177C" w:rsidRPr="007A16B5">
                <w:rPr>
                  <w:rFonts w:ascii="Times New Roman" w:eastAsia="Calibri" w:hAnsi="Times New Roman" w:cs="Times New Roman"/>
                  <w:sz w:val="28"/>
                  <w:szCs w:val="28"/>
                  <w:lang w:val="uk-UA" w:bidi="ar-SA"/>
                </w:rPr>
                <w:t xml:space="preserve"> академічний рівень</w:t>
              </w:r>
            </w:hyperlink>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30"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7A16B5" w:rsidTr="00D6269B">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tcPr>
          <w:p w:rsidR="0065177C" w:rsidRPr="00C167B4" w:rsidRDefault="0065177C" w:rsidP="0065177C">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969" w:type="dxa"/>
          </w:tcPr>
          <w:p w:rsidR="0065177C" w:rsidRPr="00C167B4" w:rsidRDefault="0065177C" w:rsidP="0065177C">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65177C" w:rsidRPr="00E504F3"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31"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2" w:history="1">
              <w:r w:rsidR="0065177C" w:rsidRPr="007A16B5">
                <w:rPr>
                  <w:rFonts w:ascii="Times New Roman" w:eastAsia="Calibri" w:hAnsi="Times New Roman" w:cs="Times New Roman"/>
                  <w:sz w:val="28"/>
                  <w:szCs w:val="28"/>
                  <w:lang w:val="uk-UA" w:bidi="ar-SA"/>
                </w:rPr>
                <w:t>профільний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E504F3"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33"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4"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5"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36"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7"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E504F3"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38"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9"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E504F3"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40"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41"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42" w:history="1">
              <w:r w:rsidR="0065177C" w:rsidRPr="007A16B5">
                <w:rPr>
                  <w:rFonts w:ascii="Times New Roman" w:eastAsia="Calibri" w:hAnsi="Times New Roman" w:cs="Times New Roman"/>
                  <w:sz w:val="28"/>
                  <w:szCs w:val="28"/>
                  <w:lang w:val="uk-UA" w:bidi="ar-SA"/>
                </w:rPr>
                <w:t>профільний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43"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44"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w:t>
            </w:r>
            <w:r>
              <w:rPr>
                <w:rFonts w:ascii="Times New Roman" w:eastAsia="Calibri" w:hAnsi="Times New Roman" w:cs="Times New Roman"/>
                <w:color w:val="auto"/>
                <w:sz w:val="28"/>
                <w:szCs w:val="28"/>
                <w:lang w:val="uk-UA" w:bidi="ar-SA"/>
              </w:rPr>
              <w:t>і</w:t>
            </w:r>
            <w:r w:rsidRPr="007A16B5">
              <w:rPr>
                <w:rFonts w:ascii="Times New Roman" w:eastAsia="Calibri" w:hAnsi="Times New Roman" w:cs="Times New Roman"/>
                <w:color w:val="auto"/>
                <w:sz w:val="28"/>
                <w:szCs w:val="28"/>
                <w:lang w:val="uk-UA" w:bidi="ar-SA"/>
              </w:rPr>
              <w:t xml:space="preserve"> мова </w:t>
            </w:r>
          </w:p>
        </w:tc>
        <w:tc>
          <w:tcPr>
            <w:tcW w:w="3969" w:type="dxa"/>
            <w:vAlign w:val="center"/>
          </w:tcPr>
          <w:p w:rsidR="0065177C" w:rsidRPr="007A16B5" w:rsidRDefault="00E504F3" w:rsidP="0065177C">
            <w:pPr>
              <w:widowControl/>
              <w:rPr>
                <w:rFonts w:ascii="Times New Roman" w:eastAsia="Calibri" w:hAnsi="Times New Roman" w:cs="Times New Roman"/>
                <w:color w:val="auto"/>
                <w:sz w:val="28"/>
                <w:szCs w:val="28"/>
                <w:lang w:val="uk-UA" w:bidi="ar-SA"/>
              </w:rPr>
            </w:pPr>
            <w:hyperlink r:id="rId45"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p>
    <w:p w:rsidR="00A87F7B" w:rsidRPr="007A16B5" w:rsidRDefault="00A87F7B">
      <w:pPr>
        <w:rPr>
          <w:sz w:val="2"/>
          <w:szCs w:val="2"/>
          <w:lang w:val="uk-UA"/>
        </w:rPr>
      </w:pPr>
      <w:bookmarkStart w:id="2" w:name="_GoBack"/>
      <w:bookmarkEnd w:id="2"/>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8A" w:rsidRDefault="0098358A">
      <w:r>
        <w:separator/>
      </w:r>
    </w:p>
  </w:endnote>
  <w:endnote w:type="continuationSeparator" w:id="0">
    <w:p w:rsidR="0098358A" w:rsidRDefault="0098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8A" w:rsidRDefault="0098358A"/>
  </w:footnote>
  <w:footnote w:type="continuationSeparator" w:id="0">
    <w:p w:rsidR="0098358A" w:rsidRDefault="009835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FB71FA"/>
    <w:multiLevelType w:val="hybridMultilevel"/>
    <w:tmpl w:val="A53C8EA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7B"/>
    <w:rsid w:val="00017888"/>
    <w:rsid w:val="00057FC3"/>
    <w:rsid w:val="00086E6C"/>
    <w:rsid w:val="000B6ADC"/>
    <w:rsid w:val="000C5CE0"/>
    <w:rsid w:val="000D065C"/>
    <w:rsid w:val="00117C86"/>
    <w:rsid w:val="001474F5"/>
    <w:rsid w:val="00156B9D"/>
    <w:rsid w:val="00173C1C"/>
    <w:rsid w:val="00181E44"/>
    <w:rsid w:val="001B6D7D"/>
    <w:rsid w:val="001F0966"/>
    <w:rsid w:val="002072E5"/>
    <w:rsid w:val="0026145F"/>
    <w:rsid w:val="0030043C"/>
    <w:rsid w:val="0030787B"/>
    <w:rsid w:val="00317CA1"/>
    <w:rsid w:val="003245F7"/>
    <w:rsid w:val="00337087"/>
    <w:rsid w:val="003B2677"/>
    <w:rsid w:val="003E1DA9"/>
    <w:rsid w:val="003E33AE"/>
    <w:rsid w:val="00422697"/>
    <w:rsid w:val="004A4368"/>
    <w:rsid w:val="004D4E56"/>
    <w:rsid w:val="004F0FA4"/>
    <w:rsid w:val="00522D1F"/>
    <w:rsid w:val="00583F27"/>
    <w:rsid w:val="005F6E9B"/>
    <w:rsid w:val="006111A3"/>
    <w:rsid w:val="0065177C"/>
    <w:rsid w:val="006C3877"/>
    <w:rsid w:val="006C3C3C"/>
    <w:rsid w:val="006D36EE"/>
    <w:rsid w:val="006F1ED6"/>
    <w:rsid w:val="0070353B"/>
    <w:rsid w:val="00735AE0"/>
    <w:rsid w:val="00746E4E"/>
    <w:rsid w:val="007657AB"/>
    <w:rsid w:val="007A16B5"/>
    <w:rsid w:val="007D26EF"/>
    <w:rsid w:val="0084582C"/>
    <w:rsid w:val="00875755"/>
    <w:rsid w:val="00880BB1"/>
    <w:rsid w:val="0089249F"/>
    <w:rsid w:val="0092689C"/>
    <w:rsid w:val="00934748"/>
    <w:rsid w:val="00942DA2"/>
    <w:rsid w:val="009732B4"/>
    <w:rsid w:val="0098358A"/>
    <w:rsid w:val="009B6ADE"/>
    <w:rsid w:val="009D5DC1"/>
    <w:rsid w:val="009E2405"/>
    <w:rsid w:val="009F0450"/>
    <w:rsid w:val="00A856EC"/>
    <w:rsid w:val="00A8579A"/>
    <w:rsid w:val="00A87F7B"/>
    <w:rsid w:val="00AE0995"/>
    <w:rsid w:val="00AE79B5"/>
    <w:rsid w:val="00AF27EC"/>
    <w:rsid w:val="00B823A7"/>
    <w:rsid w:val="00C21A0B"/>
    <w:rsid w:val="00C846AD"/>
    <w:rsid w:val="00C849A0"/>
    <w:rsid w:val="00C87ACE"/>
    <w:rsid w:val="00C94506"/>
    <w:rsid w:val="00D47662"/>
    <w:rsid w:val="00D6269B"/>
    <w:rsid w:val="00E504F3"/>
    <w:rsid w:val="00ED0192"/>
    <w:rsid w:val="00F833C5"/>
    <w:rsid w:val="00FF6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2B12"/>
  <w15:docId w15:val="{9376A75F-89F5-44AE-B712-08A4D80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ukr-m-ak.pdf" TargetMode="External"/><Relationship Id="rId13" Type="http://schemas.openxmlformats.org/officeDocument/2006/relationships/hyperlink" Target="https://mon.gov.ua/storage/app/media/zagalna%20serednya/programy-10-11-klas/bio-pr.pdf" TargetMode="External"/><Relationship Id="rId18" Type="http://schemas.openxmlformats.org/officeDocument/2006/relationships/hyperlink" Target="https://mon.gov.ua/storage/app/media/zagalna%20serednya/programy-10-11-klas/eko-st-ak.pdf" TargetMode="External"/><Relationship Id="rId26" Type="http://schemas.openxmlformats.org/officeDocument/2006/relationships/hyperlink" Target="https://mon.gov.ua/storage/app/media/zagalna%20serednya/programy-10-11-klas/matematika-akademichnij-riven.docx" TargetMode="External"/><Relationship Id="rId39" Type="http://schemas.openxmlformats.org/officeDocument/2006/relationships/hyperlink" Target="https://mon.gov.ua/storage/app/media/zagalna%20serednya/programy-10-11-klas/fizk_pr.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0-11-klas/inf-ak.pdf" TargetMode="External"/><Relationship Id="rId34" Type="http://schemas.openxmlformats.org/officeDocument/2006/relationships/hyperlink" Target="https://mon.gov.ua/storage/app/media/zagalna%20serednya/programy-10-11-klas/fiz-ak.pdf" TargetMode="External"/><Relationship Id="rId42" Type="http://schemas.openxmlformats.org/officeDocument/2006/relationships/hyperlink" Target="https://mon.gov.ua/storage/app/media/zagalna%20serednya/programy-10-11-klas/himia-pr.pdf" TargetMode="External"/><Relationship Id="rId47" Type="http://schemas.openxmlformats.org/officeDocument/2006/relationships/theme" Target="theme/theme1.xml"/><Relationship Id="rId7" Type="http://schemas.openxmlformats.org/officeDocument/2006/relationships/hyperlink" Target="https://mon.gov.ua/storage/app/media/zagalna%20serednya/programy-10-11-klas/s-programa-ukrayinska-mova.doc" TargetMode="External"/><Relationship Id="rId12" Type="http://schemas.openxmlformats.org/officeDocument/2006/relationships/hyperlink" Target="https://mon.gov.ua/storage/app/media/zagalna%20serednya/programy-10-11-klas/bio-ak.pdf" TargetMode="External"/><Relationship Id="rId17" Type="http://schemas.openxmlformats.org/officeDocument/2006/relationships/hyperlink" Target="https://mon.gov.ua/storage/app/media/zagalna%20serednya/programy-10-11-klas/ak-10-programa-10-z-vnesenimi-pravkami-14.07.2016.doc" TargetMode="External"/><Relationship Id="rId25" Type="http://schemas.openxmlformats.org/officeDocument/2006/relationships/hyperlink" Target="https://mon.gov.ua/storage/app/media/zagalna%20serednya/programy-10-11-klas/matematika-riven-standartu.docx" TargetMode="External"/><Relationship Id="rId33" Type="http://schemas.openxmlformats.org/officeDocument/2006/relationships/hyperlink" Target="https://mon.gov.ua/storage/app/media/zagalna%20serednya/programy-10-11-klas/physics-st-20.05.2016.docx" TargetMode="External"/><Relationship Id="rId38" Type="http://schemas.openxmlformats.org/officeDocument/2006/relationships/hyperlink" Target="https://mon.gov.ua/storage/app/media/zagalna%20serednya/programy-10-11-klas/fizk-st.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0-11-klas/5vsesv-tnya-stor-ya-10-11-standart-akadem-chnij.docx" TargetMode="External"/><Relationship Id="rId20" Type="http://schemas.openxmlformats.org/officeDocument/2006/relationships/hyperlink" Target="https://mon.gov.ua/storage/app/media/zagalna%20serednya/programy-10-11-klas/1-informatika-standart-10-11-final.doc" TargetMode="External"/><Relationship Id="rId29" Type="http://schemas.openxmlformats.org/officeDocument/2006/relationships/hyperlink" Target="https://mon.gov.ua/storage/app/media/zagalna%20serednya/programy-10-11-klas/6pravo-10-standart-akadem-chnij-2016-lipen.doc" TargetMode="External"/><Relationship Id="rId41" Type="http://schemas.openxmlformats.org/officeDocument/2006/relationships/hyperlink" Target="https://mon.gov.ua/storage/app/media/zagalna%20serednya/programy-10-11-klas/himia-a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biology-st-16.08.2016.docx" TargetMode="External"/><Relationship Id="rId24" Type="http://schemas.openxmlformats.org/officeDocument/2006/relationships/hyperlink" Target="https://mon.gov.ua/storage/app/media/zagalna%20serednya/programy-10-11-klas/lud-svit-st-ak.pdf" TargetMode="External"/><Relationship Id="rId32" Type="http://schemas.openxmlformats.org/officeDocument/2006/relationships/hyperlink" Target="https://mon.gov.ua/storage/app/media/zagalna%20serednya/programy-10-11-klas/program-ukr-lit1.pdf" TargetMode="External"/><Relationship Id="rId37" Type="http://schemas.openxmlformats.org/officeDocument/2006/relationships/hyperlink" Target="https://mon.gov.ua/storage/app/media/zagalna%20serednya/programy-10-11-klas/fiz-pr.pdf" TargetMode="External"/><Relationship Id="rId40" Type="http://schemas.openxmlformats.org/officeDocument/2006/relationships/hyperlink" Target="https://mon.gov.ua/storage/app/media/zagalna%20serednya/programy-10-11-klas/chemistry-st-20.05.2016.doc" TargetMode="External"/><Relationship Id="rId45" Type="http://schemas.openxmlformats.org/officeDocument/2006/relationships/hyperlink" Target="https://mon.gov.ua/storage/app/media/zagalna%20serednya/programy-10-11-klas/1-inoz-st.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bio-pr.pdf" TargetMode="External"/><Relationship Id="rId23" Type="http://schemas.openxmlformats.org/officeDocument/2006/relationships/hyperlink" Target="https://mon.gov.ua/storage/app/media/zagalna%20serednya/programy-10-11-klas/a-a-2-2-stor-ya-ukra-ni-10-11-lipen-2016-akadem-chni-vipravlena.docx" TargetMode="External"/><Relationship Id="rId28" Type="http://schemas.openxmlformats.org/officeDocument/2006/relationships/hyperlink" Target="https://mon.gov.ua/storage/app/media/zagalna%20serednya/programy-10-11-klas/matematika-pogliblene.docx" TargetMode="External"/><Relationship Id="rId36" Type="http://schemas.openxmlformats.org/officeDocument/2006/relationships/hyperlink" Target="https://mon.gov.ua/storage/app/media/zagalna%20serednya/programy-10-11-klas/physics-st-20.05.2016.docx" TargetMode="External"/><Relationship Id="rId10" Type="http://schemas.openxmlformats.org/officeDocument/2006/relationships/hyperlink" Target="https://mon.gov.ua/storage/app/media/zagalna%20serednya/programy-10-11-klas/ast-pr.pdf" TargetMode="External"/><Relationship Id="rId19" Type="http://schemas.openxmlformats.org/officeDocument/2006/relationships/hyperlink" Target="https://mon.gov.ua/storage/app/media/zagalna%20serednya/programy-10-11-klas/z-2-3-programa-10-11.doc" TargetMode="External"/><Relationship Id="rId31" Type="http://schemas.openxmlformats.org/officeDocument/2006/relationships/hyperlink" Target="https://mon.gov.ua/storage/app/media/zagalna%20serednya/programy-10-11-klas/s-a-programi-ukrayinska-literatura.doc" TargetMode="External"/><Relationship Id="rId44" Type="http://schemas.openxmlformats.org/officeDocument/2006/relationships/hyperlink" Target="https://mon.gov.ua/storage/app/media/zagalna%20serednya/programy-10-11-klas/hud-kult-st.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ast-ak.pdf" TargetMode="External"/><Relationship Id="rId14" Type="http://schemas.openxmlformats.org/officeDocument/2006/relationships/hyperlink" Target="https://mon.gov.ua/storage/app/media/zagalna%20serednya/programy-10-11-klas/biology-st-16.08.2016.docx" TargetMode="External"/><Relationship Id="rId22" Type="http://schemas.openxmlformats.org/officeDocument/2006/relationships/hyperlink" Target="https://mon.gov.ua/storage/app/media/zagalna%20serednya/programy-10-11-klas/s-stor-ya-ukra-ni-10-11-standart.docx" TargetMode="External"/><Relationship Id="rId27" Type="http://schemas.openxmlformats.org/officeDocument/2006/relationships/hyperlink" Target="https://mon.gov.ua/storage/app/media/zagalna%20serednya/programy-10-11-klas/matematika-profilnij-riven.docx" TargetMode="External"/><Relationship Id="rId30" Type="http://schemas.openxmlformats.org/officeDocument/2006/relationships/hyperlink" Target="https://mon.gov.ua/storage/app/media/zagalna%20serednya/programy-10-11-klas/tech-st-ak.pdf" TargetMode="External"/><Relationship Id="rId35" Type="http://schemas.openxmlformats.org/officeDocument/2006/relationships/hyperlink" Target="https://mon.gov.ua/storage/app/media/zagalna%20serednya/programy-10-11-klas/fiz-pr.pdf" TargetMode="External"/><Relationship Id="rId43" Type="http://schemas.openxmlformats.org/officeDocument/2006/relationships/hyperlink" Target="https://mon.gov.ua/storage/app/media/zagalna%20serednya/programy-10-11-klas/hud-kult-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31</Pages>
  <Words>13480</Words>
  <Characters>76842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28</cp:revision>
  <cp:lastPrinted>2019-06-25T05:59:00Z</cp:lastPrinted>
  <dcterms:created xsi:type="dcterms:W3CDTF">2018-04-25T11:09:00Z</dcterms:created>
  <dcterms:modified xsi:type="dcterms:W3CDTF">2019-06-25T06:07:00Z</dcterms:modified>
</cp:coreProperties>
</file>